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A3801" w14:textId="3CAB48A7" w:rsidR="00012F9A" w:rsidRDefault="00012F9A" w:rsidP="00561567">
      <w:pPr>
        <w:pStyle w:val="NoSpacing"/>
      </w:pPr>
      <w:r>
        <w:rPr>
          <w:noProof/>
        </w:rPr>
        <w:drawing>
          <wp:inline distT="0" distB="0" distL="0" distR="0" wp14:anchorId="4CBF9E3D" wp14:editId="4C62CB9E">
            <wp:extent cx="990600" cy="990600"/>
            <wp:effectExtent l="0" t="0" r="0" b="0"/>
            <wp:docPr id="1" name="Picture 1" descr="Image showing the Official Seal of the Department of Veterans Affairs." title="Official Seal of the Department of Veterans 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haeaswymbsk\AppData\Local\Microsoft\Windows\Temporary Internet Files\Content.Word\v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p w14:paraId="0DD19F0A" w14:textId="42E3A236" w:rsidR="00E47F5F" w:rsidRPr="00F40E84" w:rsidRDefault="00B9487E" w:rsidP="00B83874">
      <w:pPr>
        <w:pStyle w:val="Title"/>
        <w:spacing w:before="2760"/>
        <w:jc w:val="center"/>
      </w:pPr>
      <w:r>
        <w:t>PRODUCT DESCRIPTION (PD</w:t>
      </w:r>
      <w:r w:rsidR="00E47F5F" w:rsidRPr="00F40E84">
        <w:t>)</w:t>
      </w:r>
    </w:p>
    <w:p w14:paraId="0DD19F0C" w14:textId="77777777" w:rsidR="00E47F5F" w:rsidRPr="00D13E0C" w:rsidRDefault="00E47F5F" w:rsidP="00561567">
      <w:pPr>
        <w:pStyle w:val="Title"/>
        <w:ind w:left="1440"/>
      </w:pPr>
      <w:r w:rsidRPr="00D13E0C">
        <w:t>DEPARTMENT OF VETERAN</w:t>
      </w:r>
      <w:r w:rsidR="000A1EDD">
        <w:t>S</w:t>
      </w:r>
      <w:r w:rsidRPr="00D13E0C">
        <w:t xml:space="preserve"> AFFAIRS</w:t>
      </w:r>
    </w:p>
    <w:p w14:paraId="48C1900D" w14:textId="77777777" w:rsidR="00BE5947" w:rsidRPr="001E45F8" w:rsidRDefault="00BE5947" w:rsidP="00BE5947">
      <w:pPr>
        <w:pStyle w:val="PlainText"/>
        <w:jc w:val="center"/>
        <w:rPr>
          <w:rStyle w:val="Emphasis"/>
          <w:i w:val="0"/>
          <w:iCs w:val="0"/>
          <w:color w:val="auto"/>
          <w:sz w:val="24"/>
          <w:szCs w:val="24"/>
        </w:rPr>
      </w:pPr>
      <w:r w:rsidRPr="001E45F8">
        <w:rPr>
          <w:rStyle w:val="Emphasis"/>
          <w:i w:val="0"/>
          <w:iCs w:val="0"/>
          <w:color w:val="auto"/>
          <w:sz w:val="24"/>
          <w:szCs w:val="24"/>
        </w:rPr>
        <w:t>Office of Information &amp; Technology (OIT)</w:t>
      </w:r>
    </w:p>
    <w:p w14:paraId="44C02A59" w14:textId="77777777" w:rsidR="00BE5947" w:rsidRPr="001E45F8" w:rsidRDefault="00BE5947" w:rsidP="00BE5947">
      <w:pPr>
        <w:pStyle w:val="PlainText"/>
        <w:jc w:val="center"/>
        <w:rPr>
          <w:rStyle w:val="Emphasis"/>
          <w:i w:val="0"/>
          <w:iCs w:val="0"/>
          <w:color w:val="auto"/>
          <w:sz w:val="24"/>
          <w:szCs w:val="24"/>
        </w:rPr>
      </w:pPr>
      <w:r w:rsidRPr="001E45F8">
        <w:rPr>
          <w:rStyle w:val="Emphasis"/>
          <w:i w:val="0"/>
          <w:iCs w:val="0"/>
          <w:color w:val="auto"/>
          <w:sz w:val="24"/>
          <w:szCs w:val="24"/>
        </w:rPr>
        <w:t>VA Connecticut Healthcare System</w:t>
      </w:r>
    </w:p>
    <w:p w14:paraId="0DD19F0F" w14:textId="77777777" w:rsidR="00E47F5F" w:rsidRPr="005B199E" w:rsidRDefault="00E47F5F" w:rsidP="007774CD">
      <w:pPr>
        <w:pStyle w:val="NoSpacing"/>
        <w:rPr>
          <w:rStyle w:val="Emphasis"/>
        </w:rPr>
      </w:pPr>
    </w:p>
    <w:p w14:paraId="3E1CD4B7" w14:textId="6116E2BF" w:rsidR="00BE5947" w:rsidRPr="005B199E" w:rsidRDefault="00F27C79" w:rsidP="00BE5947">
      <w:pPr>
        <w:pStyle w:val="PlainText"/>
        <w:jc w:val="center"/>
        <w:rPr>
          <w:rStyle w:val="Emphasis"/>
          <w:sz w:val="24"/>
          <w:szCs w:val="24"/>
        </w:rPr>
      </w:pPr>
      <w:r>
        <w:rPr>
          <w:rStyle w:val="Emphasis"/>
          <w:i w:val="0"/>
          <w:iCs w:val="0"/>
          <w:color w:val="auto"/>
          <w:sz w:val="24"/>
          <w:szCs w:val="24"/>
        </w:rPr>
        <w:t>4Cast</w:t>
      </w:r>
      <w:r w:rsidR="00BE5947" w:rsidRPr="001E45F8">
        <w:rPr>
          <w:rStyle w:val="Emphasis"/>
          <w:i w:val="0"/>
          <w:iCs w:val="0"/>
          <w:color w:val="auto"/>
          <w:sz w:val="24"/>
          <w:szCs w:val="24"/>
        </w:rPr>
        <w:t xml:space="preserve"> </w:t>
      </w:r>
      <w:r w:rsidR="00BE5947">
        <w:rPr>
          <w:rStyle w:val="Emphasis"/>
          <w:i w:val="0"/>
          <w:iCs w:val="0"/>
          <w:color w:val="auto"/>
          <w:sz w:val="24"/>
          <w:szCs w:val="24"/>
        </w:rPr>
        <w:t>Software Subscription</w:t>
      </w:r>
    </w:p>
    <w:p w14:paraId="73194958" w14:textId="77777777" w:rsidR="00BE5947" w:rsidRPr="005B199E" w:rsidRDefault="00BE5947" w:rsidP="00BE5947">
      <w:pPr>
        <w:pStyle w:val="NoSpacing"/>
        <w:rPr>
          <w:rStyle w:val="Emphasis"/>
        </w:rPr>
      </w:pPr>
    </w:p>
    <w:p w14:paraId="2C1F9F25" w14:textId="1F04E1EF" w:rsidR="00BE5947" w:rsidRPr="005B199E" w:rsidRDefault="00BE5947" w:rsidP="00BE5947">
      <w:pPr>
        <w:pStyle w:val="NoSpacing"/>
        <w:jc w:val="center"/>
        <w:rPr>
          <w:rStyle w:val="Emphasis"/>
        </w:rPr>
      </w:pPr>
      <w:r w:rsidRPr="005B199E">
        <w:rPr>
          <w:rStyle w:val="TitleChar"/>
          <w:rFonts w:eastAsia="Calibri"/>
          <w:sz w:val="24"/>
          <w:szCs w:val="24"/>
        </w:rPr>
        <w:t>Date</w:t>
      </w:r>
      <w:r w:rsidRPr="005B199E">
        <w:rPr>
          <w:b/>
        </w:rPr>
        <w:t>:</w:t>
      </w:r>
      <w:r w:rsidRPr="005B199E">
        <w:rPr>
          <w:color w:val="0070C0"/>
        </w:rPr>
        <w:t xml:space="preserve"> </w:t>
      </w:r>
      <w:r w:rsidR="00A961C7">
        <w:rPr>
          <w:rStyle w:val="Emphasis"/>
          <w:i w:val="0"/>
          <w:iCs w:val="0"/>
          <w:color w:val="auto"/>
        </w:rPr>
        <w:t>6/4/2026</w:t>
      </w:r>
    </w:p>
    <w:p w14:paraId="542910C1" w14:textId="77777777" w:rsidR="00BE5947" w:rsidRPr="001E45F8" w:rsidRDefault="00BE5947" w:rsidP="00BE5947">
      <w:pPr>
        <w:pStyle w:val="NoSpacing"/>
        <w:jc w:val="center"/>
        <w:rPr>
          <w:rStyle w:val="Emphasis"/>
          <w:i w:val="0"/>
          <w:iCs w:val="0"/>
          <w:color w:val="auto"/>
        </w:rPr>
      </w:pPr>
      <w:r w:rsidRPr="001E45F8">
        <w:rPr>
          <w:rStyle w:val="Emphasis"/>
          <w:i w:val="0"/>
          <w:iCs w:val="0"/>
          <w:color w:val="auto"/>
        </w:rPr>
        <w:t>VA-26-00062735</w:t>
      </w:r>
    </w:p>
    <w:p w14:paraId="46748C70" w14:textId="6A8AC4A2" w:rsidR="00BE5947" w:rsidRPr="005B199E" w:rsidRDefault="00BE5947" w:rsidP="00BE5947">
      <w:pPr>
        <w:pStyle w:val="NoSpacing"/>
        <w:spacing w:after="3200"/>
        <w:jc w:val="center"/>
        <w:rPr>
          <w:rStyle w:val="Emphasis"/>
        </w:rPr>
      </w:pPr>
      <w:r w:rsidRPr="005B199E">
        <w:rPr>
          <w:b/>
        </w:rPr>
        <w:t>PWS Version Number:</w:t>
      </w:r>
      <w:r w:rsidRPr="005B199E">
        <w:rPr>
          <w:color w:val="0070C0"/>
        </w:rPr>
        <w:t xml:space="preserve"> </w:t>
      </w:r>
      <w:r w:rsidR="00A961C7">
        <w:rPr>
          <w:rStyle w:val="Emphasis"/>
          <w:i w:val="0"/>
          <w:iCs w:val="0"/>
          <w:color w:val="auto"/>
        </w:rPr>
        <w:t>1.0</w:t>
      </w:r>
    </w:p>
    <w:p w14:paraId="20636977" w14:textId="77777777" w:rsidR="00BE5947" w:rsidRDefault="003D443B" w:rsidP="0064395D">
      <w:pPr>
        <w:pStyle w:val="Title"/>
        <w:tabs>
          <w:tab w:val="center" w:pos="4680"/>
          <w:tab w:val="right" w:pos="9360"/>
        </w:tabs>
      </w:pPr>
      <w:r>
        <w:tab/>
      </w:r>
    </w:p>
    <w:p w14:paraId="27A882ED" w14:textId="77777777" w:rsidR="00BE5947" w:rsidRPr="00BE5947" w:rsidRDefault="00BE5947" w:rsidP="00BE5947"/>
    <w:p w14:paraId="317433E6" w14:textId="77777777" w:rsidR="00BE5947" w:rsidRPr="00BE5947" w:rsidRDefault="00BE5947" w:rsidP="00BE5947"/>
    <w:p w14:paraId="283BDA25" w14:textId="77777777" w:rsidR="00BE5947" w:rsidRPr="00BE5947" w:rsidRDefault="00BE5947" w:rsidP="00BE5947"/>
    <w:p w14:paraId="0DD19F37" w14:textId="5C5AA597" w:rsidR="008C59FD" w:rsidRPr="00BE5947" w:rsidRDefault="00BE5947" w:rsidP="00BE5947">
      <w:pPr>
        <w:tabs>
          <w:tab w:val="left" w:pos="2442"/>
        </w:tabs>
        <w:rPr>
          <w:b/>
          <w:spacing w:val="5"/>
          <w:kern w:val="28"/>
          <w:sz w:val="32"/>
          <w:szCs w:val="52"/>
        </w:rPr>
      </w:pPr>
      <w:r>
        <w:rPr>
          <w:b/>
          <w:spacing w:val="5"/>
          <w:kern w:val="28"/>
          <w:sz w:val="32"/>
          <w:szCs w:val="52"/>
        </w:rPr>
        <w:tab/>
      </w:r>
      <w:r w:rsidR="003D443B">
        <w:tab/>
      </w:r>
      <w:bookmarkStart w:id="0" w:name="_Ref252798100"/>
    </w:p>
    <w:bookmarkEnd w:id="0"/>
    <w:p w14:paraId="0DD19FFB" w14:textId="74E209B8" w:rsidR="00E47F5F" w:rsidRPr="005F770A" w:rsidRDefault="00E47F5F" w:rsidP="00E47F5F">
      <w:pPr>
        <w:pStyle w:val="Title"/>
        <w:rPr>
          <w:rFonts w:cs="Arial"/>
        </w:rPr>
      </w:pPr>
      <w:r w:rsidRPr="005F770A">
        <w:rPr>
          <w:rFonts w:cs="Arial"/>
        </w:rPr>
        <w:lastRenderedPageBreak/>
        <w:t>Contents</w:t>
      </w:r>
    </w:p>
    <w:p w14:paraId="2615BA5D" w14:textId="3F5BDB8B" w:rsidR="00EF7722" w:rsidRDefault="00004F0E">
      <w:pPr>
        <w:pStyle w:val="TOC1"/>
        <w:tabs>
          <w:tab w:val="left" w:pos="720"/>
          <w:tab w:val="right" w:leader="dot" w:pos="9350"/>
        </w:tabs>
        <w:rPr>
          <w:rFonts w:asciiTheme="minorHAnsi" w:eastAsiaTheme="minorEastAsia" w:hAnsiTheme="minorHAnsi" w:cstheme="minorBidi"/>
          <w:noProof/>
          <w:kern w:val="2"/>
          <w14:ligatures w14:val="standardContextual"/>
        </w:rPr>
      </w:pPr>
      <w:r>
        <w:rPr>
          <w:rFonts w:cs="Arial"/>
        </w:rPr>
        <w:fldChar w:fldCharType="begin"/>
      </w:r>
      <w:r>
        <w:rPr>
          <w:rFonts w:cs="Arial"/>
        </w:rPr>
        <w:instrText xml:space="preserve"> TOC \o "1-4" \h \z \u </w:instrText>
      </w:r>
      <w:r>
        <w:rPr>
          <w:rFonts w:cs="Arial"/>
        </w:rPr>
        <w:fldChar w:fldCharType="separate"/>
      </w:r>
      <w:hyperlink w:anchor="_Toc231908151" w:history="1">
        <w:r w:rsidR="00EF7722" w:rsidRPr="002405B7">
          <w:rPr>
            <w:rStyle w:val="Hyperlink"/>
            <w:noProof/>
          </w:rPr>
          <w:t>1.0</w:t>
        </w:r>
        <w:r w:rsidR="00EF7722">
          <w:rPr>
            <w:rFonts w:asciiTheme="minorHAnsi" w:eastAsiaTheme="minorEastAsia" w:hAnsiTheme="minorHAnsi" w:cstheme="minorBidi"/>
            <w:noProof/>
            <w:kern w:val="2"/>
            <w14:ligatures w14:val="standardContextual"/>
          </w:rPr>
          <w:tab/>
        </w:r>
        <w:r w:rsidR="00EF7722" w:rsidRPr="002405B7">
          <w:rPr>
            <w:rStyle w:val="Hyperlink"/>
            <w:noProof/>
          </w:rPr>
          <w:t>PRODUCT REQUIREMENTS</w:t>
        </w:r>
        <w:r w:rsidR="00EF7722">
          <w:rPr>
            <w:noProof/>
            <w:webHidden/>
          </w:rPr>
          <w:tab/>
        </w:r>
        <w:r w:rsidR="00EF7722">
          <w:rPr>
            <w:noProof/>
            <w:webHidden/>
          </w:rPr>
          <w:fldChar w:fldCharType="begin"/>
        </w:r>
        <w:r w:rsidR="00EF7722">
          <w:rPr>
            <w:noProof/>
            <w:webHidden/>
          </w:rPr>
          <w:instrText xml:space="preserve"> PAGEREF _Toc231908151 \h </w:instrText>
        </w:r>
        <w:r w:rsidR="00EF7722">
          <w:rPr>
            <w:noProof/>
            <w:webHidden/>
          </w:rPr>
        </w:r>
        <w:r w:rsidR="00EF7722">
          <w:rPr>
            <w:noProof/>
            <w:webHidden/>
          </w:rPr>
          <w:fldChar w:fldCharType="separate"/>
        </w:r>
        <w:r w:rsidR="00EF7722">
          <w:rPr>
            <w:noProof/>
            <w:webHidden/>
          </w:rPr>
          <w:t>3</w:t>
        </w:r>
        <w:r w:rsidR="00EF7722">
          <w:rPr>
            <w:noProof/>
            <w:webHidden/>
          </w:rPr>
          <w:fldChar w:fldCharType="end"/>
        </w:r>
      </w:hyperlink>
    </w:p>
    <w:p w14:paraId="2A9B45D3" w14:textId="687F7A5D" w:rsidR="00EF7722" w:rsidRDefault="00EF7722">
      <w:pPr>
        <w:pStyle w:val="TOC2"/>
        <w:rPr>
          <w:rFonts w:asciiTheme="minorHAnsi" w:eastAsiaTheme="minorEastAsia" w:hAnsiTheme="minorHAnsi" w:cstheme="minorBidi"/>
          <w:noProof/>
          <w:kern w:val="2"/>
          <w14:ligatures w14:val="standardContextual"/>
        </w:rPr>
      </w:pPr>
      <w:hyperlink w:anchor="_Toc231908152" w:history="1">
        <w:r w:rsidRPr="002405B7">
          <w:rPr>
            <w:rStyle w:val="Hyperlink"/>
            <w:noProof/>
          </w:rPr>
          <w:t>1.1</w:t>
        </w:r>
        <w:r>
          <w:rPr>
            <w:rFonts w:asciiTheme="minorHAnsi" w:eastAsiaTheme="minorEastAsia" w:hAnsiTheme="minorHAnsi" w:cstheme="minorBidi"/>
            <w:noProof/>
            <w:kern w:val="2"/>
            <w14:ligatures w14:val="standardContextual"/>
          </w:rPr>
          <w:tab/>
        </w:r>
        <w:r w:rsidRPr="002405B7">
          <w:rPr>
            <w:rStyle w:val="Hyperlink"/>
            <w:noProof/>
          </w:rPr>
          <w:t>PROJECT MANAGEMENT PLANNING AND REPORTING</w:t>
        </w:r>
        <w:r>
          <w:rPr>
            <w:noProof/>
            <w:webHidden/>
          </w:rPr>
          <w:tab/>
        </w:r>
        <w:r>
          <w:rPr>
            <w:noProof/>
            <w:webHidden/>
          </w:rPr>
          <w:fldChar w:fldCharType="begin"/>
        </w:r>
        <w:r>
          <w:rPr>
            <w:noProof/>
            <w:webHidden/>
          </w:rPr>
          <w:instrText xml:space="preserve"> PAGEREF _Toc231908152 \h </w:instrText>
        </w:r>
        <w:r>
          <w:rPr>
            <w:noProof/>
            <w:webHidden/>
          </w:rPr>
        </w:r>
        <w:r>
          <w:rPr>
            <w:noProof/>
            <w:webHidden/>
          </w:rPr>
          <w:fldChar w:fldCharType="separate"/>
        </w:r>
        <w:r>
          <w:rPr>
            <w:noProof/>
            <w:webHidden/>
          </w:rPr>
          <w:t>4</w:t>
        </w:r>
        <w:r>
          <w:rPr>
            <w:noProof/>
            <w:webHidden/>
          </w:rPr>
          <w:fldChar w:fldCharType="end"/>
        </w:r>
      </w:hyperlink>
    </w:p>
    <w:p w14:paraId="21D26BEF" w14:textId="2070B1AC" w:rsidR="00EF7722" w:rsidRDefault="00EF7722">
      <w:pPr>
        <w:pStyle w:val="TOC2"/>
        <w:rPr>
          <w:rFonts w:asciiTheme="minorHAnsi" w:eastAsiaTheme="minorEastAsia" w:hAnsiTheme="minorHAnsi" w:cstheme="minorBidi"/>
          <w:noProof/>
          <w:kern w:val="2"/>
          <w14:ligatures w14:val="standardContextual"/>
        </w:rPr>
      </w:pPr>
      <w:hyperlink w:anchor="_Toc231908153" w:history="1">
        <w:r w:rsidRPr="002405B7">
          <w:rPr>
            <w:rStyle w:val="Hyperlink"/>
            <w:noProof/>
          </w:rPr>
          <w:t>1.2</w:t>
        </w:r>
        <w:r>
          <w:rPr>
            <w:rFonts w:asciiTheme="minorHAnsi" w:eastAsiaTheme="minorEastAsia" w:hAnsiTheme="minorHAnsi" w:cstheme="minorBidi"/>
            <w:noProof/>
            <w:kern w:val="2"/>
            <w14:ligatures w14:val="standardContextual"/>
          </w:rPr>
          <w:tab/>
        </w:r>
        <w:r w:rsidRPr="002405B7">
          <w:rPr>
            <w:rStyle w:val="Hyperlink"/>
            <w:noProof/>
          </w:rPr>
          <w:t>BUDGET PLANNING</w:t>
        </w:r>
        <w:r>
          <w:rPr>
            <w:noProof/>
            <w:webHidden/>
          </w:rPr>
          <w:tab/>
        </w:r>
        <w:r>
          <w:rPr>
            <w:noProof/>
            <w:webHidden/>
          </w:rPr>
          <w:fldChar w:fldCharType="begin"/>
        </w:r>
        <w:r>
          <w:rPr>
            <w:noProof/>
            <w:webHidden/>
          </w:rPr>
          <w:instrText xml:space="preserve"> PAGEREF _Toc231908153 \h </w:instrText>
        </w:r>
        <w:r>
          <w:rPr>
            <w:noProof/>
            <w:webHidden/>
          </w:rPr>
        </w:r>
        <w:r>
          <w:rPr>
            <w:noProof/>
            <w:webHidden/>
          </w:rPr>
          <w:fldChar w:fldCharType="separate"/>
        </w:r>
        <w:r>
          <w:rPr>
            <w:noProof/>
            <w:webHidden/>
          </w:rPr>
          <w:t>5</w:t>
        </w:r>
        <w:r>
          <w:rPr>
            <w:noProof/>
            <w:webHidden/>
          </w:rPr>
          <w:fldChar w:fldCharType="end"/>
        </w:r>
      </w:hyperlink>
    </w:p>
    <w:p w14:paraId="20837B77" w14:textId="6D0C6634" w:rsidR="00EF7722" w:rsidRDefault="00EF7722">
      <w:pPr>
        <w:pStyle w:val="TOC2"/>
        <w:rPr>
          <w:rFonts w:asciiTheme="minorHAnsi" w:eastAsiaTheme="minorEastAsia" w:hAnsiTheme="minorHAnsi" w:cstheme="minorBidi"/>
          <w:noProof/>
          <w:kern w:val="2"/>
          <w14:ligatures w14:val="standardContextual"/>
        </w:rPr>
      </w:pPr>
      <w:hyperlink w:anchor="_Toc231908154" w:history="1">
        <w:r w:rsidRPr="002405B7">
          <w:rPr>
            <w:rStyle w:val="Hyperlink"/>
            <w:noProof/>
          </w:rPr>
          <w:t>1.3</w:t>
        </w:r>
        <w:r>
          <w:rPr>
            <w:rFonts w:asciiTheme="minorHAnsi" w:eastAsiaTheme="minorEastAsia" w:hAnsiTheme="minorHAnsi" w:cstheme="minorBidi"/>
            <w:noProof/>
            <w:kern w:val="2"/>
            <w14:ligatures w14:val="standardContextual"/>
          </w:rPr>
          <w:tab/>
        </w:r>
        <w:r w:rsidRPr="002405B7">
          <w:rPr>
            <w:rStyle w:val="Hyperlink"/>
            <w:noProof/>
          </w:rPr>
          <w:t>IMPLEMENTATION SUPPORT</w:t>
        </w:r>
        <w:r>
          <w:rPr>
            <w:noProof/>
            <w:webHidden/>
          </w:rPr>
          <w:tab/>
        </w:r>
        <w:r>
          <w:rPr>
            <w:noProof/>
            <w:webHidden/>
          </w:rPr>
          <w:fldChar w:fldCharType="begin"/>
        </w:r>
        <w:r>
          <w:rPr>
            <w:noProof/>
            <w:webHidden/>
          </w:rPr>
          <w:instrText xml:space="preserve"> PAGEREF _Toc231908154 \h </w:instrText>
        </w:r>
        <w:r>
          <w:rPr>
            <w:noProof/>
            <w:webHidden/>
          </w:rPr>
        </w:r>
        <w:r>
          <w:rPr>
            <w:noProof/>
            <w:webHidden/>
          </w:rPr>
          <w:fldChar w:fldCharType="separate"/>
        </w:r>
        <w:r>
          <w:rPr>
            <w:noProof/>
            <w:webHidden/>
          </w:rPr>
          <w:t>6</w:t>
        </w:r>
        <w:r>
          <w:rPr>
            <w:noProof/>
            <w:webHidden/>
          </w:rPr>
          <w:fldChar w:fldCharType="end"/>
        </w:r>
      </w:hyperlink>
    </w:p>
    <w:p w14:paraId="6F2458EF" w14:textId="64942473" w:rsidR="00EF7722" w:rsidRDefault="00EF7722">
      <w:pPr>
        <w:pStyle w:val="TOC2"/>
        <w:rPr>
          <w:rFonts w:asciiTheme="minorHAnsi" w:eastAsiaTheme="minorEastAsia" w:hAnsiTheme="minorHAnsi" w:cstheme="minorBidi"/>
          <w:noProof/>
          <w:kern w:val="2"/>
          <w14:ligatures w14:val="standardContextual"/>
        </w:rPr>
      </w:pPr>
      <w:hyperlink w:anchor="_Toc231908155" w:history="1">
        <w:r w:rsidRPr="002405B7">
          <w:rPr>
            <w:rStyle w:val="Hyperlink"/>
            <w:noProof/>
          </w:rPr>
          <w:t>1.4</w:t>
        </w:r>
        <w:r>
          <w:rPr>
            <w:rFonts w:asciiTheme="minorHAnsi" w:eastAsiaTheme="minorEastAsia" w:hAnsiTheme="minorHAnsi" w:cstheme="minorBidi"/>
            <w:noProof/>
            <w:kern w:val="2"/>
            <w14:ligatures w14:val="standardContextual"/>
          </w:rPr>
          <w:tab/>
        </w:r>
        <w:r w:rsidRPr="002405B7">
          <w:rPr>
            <w:rStyle w:val="Hyperlink"/>
            <w:noProof/>
          </w:rPr>
          <w:t>BUSINESS PLANNING</w:t>
        </w:r>
        <w:r>
          <w:rPr>
            <w:noProof/>
            <w:webHidden/>
          </w:rPr>
          <w:tab/>
        </w:r>
        <w:r>
          <w:rPr>
            <w:noProof/>
            <w:webHidden/>
          </w:rPr>
          <w:fldChar w:fldCharType="begin"/>
        </w:r>
        <w:r>
          <w:rPr>
            <w:noProof/>
            <w:webHidden/>
          </w:rPr>
          <w:instrText xml:space="preserve"> PAGEREF _Toc231908155 \h </w:instrText>
        </w:r>
        <w:r>
          <w:rPr>
            <w:noProof/>
            <w:webHidden/>
          </w:rPr>
        </w:r>
        <w:r>
          <w:rPr>
            <w:noProof/>
            <w:webHidden/>
          </w:rPr>
          <w:fldChar w:fldCharType="separate"/>
        </w:r>
        <w:r>
          <w:rPr>
            <w:noProof/>
            <w:webHidden/>
          </w:rPr>
          <w:t>6</w:t>
        </w:r>
        <w:r>
          <w:rPr>
            <w:noProof/>
            <w:webHidden/>
          </w:rPr>
          <w:fldChar w:fldCharType="end"/>
        </w:r>
      </w:hyperlink>
    </w:p>
    <w:p w14:paraId="6074C311" w14:textId="243608F8" w:rsidR="00EF7722" w:rsidRDefault="00EF7722">
      <w:pPr>
        <w:pStyle w:val="TOC2"/>
        <w:rPr>
          <w:rFonts w:asciiTheme="minorHAnsi" w:eastAsiaTheme="minorEastAsia" w:hAnsiTheme="minorHAnsi" w:cstheme="minorBidi"/>
          <w:noProof/>
          <w:kern w:val="2"/>
          <w14:ligatures w14:val="standardContextual"/>
        </w:rPr>
      </w:pPr>
      <w:hyperlink w:anchor="_Toc231908156" w:history="1">
        <w:r w:rsidRPr="002405B7">
          <w:rPr>
            <w:rStyle w:val="Hyperlink"/>
            <w:noProof/>
          </w:rPr>
          <w:t>1.5</w:t>
        </w:r>
        <w:r>
          <w:rPr>
            <w:rFonts w:asciiTheme="minorHAnsi" w:eastAsiaTheme="minorEastAsia" w:hAnsiTheme="minorHAnsi" w:cstheme="minorBidi"/>
            <w:noProof/>
            <w:kern w:val="2"/>
            <w14:ligatures w14:val="standardContextual"/>
          </w:rPr>
          <w:tab/>
        </w:r>
        <w:r w:rsidRPr="002405B7">
          <w:rPr>
            <w:rStyle w:val="Hyperlink"/>
            <w:noProof/>
          </w:rPr>
          <w:t>BUSINESS MONITORING AND ANNUAL UPDATES</w:t>
        </w:r>
        <w:r>
          <w:rPr>
            <w:noProof/>
            <w:webHidden/>
          </w:rPr>
          <w:tab/>
        </w:r>
        <w:r>
          <w:rPr>
            <w:noProof/>
            <w:webHidden/>
          </w:rPr>
          <w:fldChar w:fldCharType="begin"/>
        </w:r>
        <w:r>
          <w:rPr>
            <w:noProof/>
            <w:webHidden/>
          </w:rPr>
          <w:instrText xml:space="preserve"> PAGEREF _Toc231908156 \h </w:instrText>
        </w:r>
        <w:r>
          <w:rPr>
            <w:noProof/>
            <w:webHidden/>
          </w:rPr>
        </w:r>
        <w:r>
          <w:rPr>
            <w:noProof/>
            <w:webHidden/>
          </w:rPr>
          <w:fldChar w:fldCharType="separate"/>
        </w:r>
        <w:r>
          <w:rPr>
            <w:noProof/>
            <w:webHidden/>
          </w:rPr>
          <w:t>6</w:t>
        </w:r>
        <w:r>
          <w:rPr>
            <w:noProof/>
            <w:webHidden/>
          </w:rPr>
          <w:fldChar w:fldCharType="end"/>
        </w:r>
      </w:hyperlink>
    </w:p>
    <w:p w14:paraId="7A6C5D88" w14:textId="3289A85A" w:rsidR="00EF7722" w:rsidRDefault="00EF7722">
      <w:pPr>
        <w:pStyle w:val="TOC1"/>
        <w:tabs>
          <w:tab w:val="left" w:pos="720"/>
          <w:tab w:val="right" w:leader="dot" w:pos="9350"/>
        </w:tabs>
        <w:rPr>
          <w:rFonts w:asciiTheme="minorHAnsi" w:eastAsiaTheme="minorEastAsia" w:hAnsiTheme="minorHAnsi" w:cstheme="minorBidi"/>
          <w:noProof/>
          <w:kern w:val="2"/>
          <w14:ligatures w14:val="standardContextual"/>
        </w:rPr>
      </w:pPr>
      <w:hyperlink w:anchor="_Toc231908157" w:history="1">
        <w:r w:rsidRPr="002405B7">
          <w:rPr>
            <w:rStyle w:val="Hyperlink"/>
            <w:noProof/>
          </w:rPr>
          <w:t>2.0</w:t>
        </w:r>
        <w:r>
          <w:rPr>
            <w:rFonts w:asciiTheme="minorHAnsi" w:eastAsiaTheme="minorEastAsia" w:hAnsiTheme="minorHAnsi" w:cstheme="minorBidi"/>
            <w:noProof/>
            <w:kern w:val="2"/>
            <w14:ligatures w14:val="standardContextual"/>
          </w:rPr>
          <w:tab/>
        </w:r>
        <w:r w:rsidRPr="002405B7">
          <w:rPr>
            <w:rStyle w:val="Hyperlink"/>
            <w:noProof/>
          </w:rPr>
          <w:t>NOTICE OF THE FEDERAL ACCESSIBILITY LAW AFFECTING ALL INFORMATION AND COMMUNICATION TECHNOLOGY (ICT) PROCUREMENTS (SECTION 508)</w:t>
        </w:r>
        <w:r>
          <w:rPr>
            <w:noProof/>
            <w:webHidden/>
          </w:rPr>
          <w:tab/>
        </w:r>
        <w:r>
          <w:rPr>
            <w:noProof/>
            <w:webHidden/>
          </w:rPr>
          <w:fldChar w:fldCharType="begin"/>
        </w:r>
        <w:r>
          <w:rPr>
            <w:noProof/>
            <w:webHidden/>
          </w:rPr>
          <w:instrText xml:space="preserve"> PAGEREF _Toc231908157 \h </w:instrText>
        </w:r>
        <w:r>
          <w:rPr>
            <w:noProof/>
            <w:webHidden/>
          </w:rPr>
        </w:r>
        <w:r>
          <w:rPr>
            <w:noProof/>
            <w:webHidden/>
          </w:rPr>
          <w:fldChar w:fldCharType="separate"/>
        </w:r>
        <w:r>
          <w:rPr>
            <w:noProof/>
            <w:webHidden/>
          </w:rPr>
          <w:t>6</w:t>
        </w:r>
        <w:r>
          <w:rPr>
            <w:noProof/>
            <w:webHidden/>
          </w:rPr>
          <w:fldChar w:fldCharType="end"/>
        </w:r>
      </w:hyperlink>
    </w:p>
    <w:p w14:paraId="2A4D1C00" w14:textId="01BEF487" w:rsidR="00EF7722" w:rsidRDefault="00EF7722">
      <w:pPr>
        <w:pStyle w:val="TOC2"/>
        <w:rPr>
          <w:rFonts w:asciiTheme="minorHAnsi" w:eastAsiaTheme="minorEastAsia" w:hAnsiTheme="minorHAnsi" w:cstheme="minorBidi"/>
          <w:noProof/>
          <w:kern w:val="2"/>
          <w14:ligatures w14:val="standardContextual"/>
        </w:rPr>
      </w:pPr>
      <w:hyperlink w:anchor="_Toc231908158" w:history="1">
        <w:r w:rsidRPr="002405B7">
          <w:rPr>
            <w:rStyle w:val="Hyperlink"/>
            <w:noProof/>
          </w:rPr>
          <w:t>2.1</w:t>
        </w:r>
        <w:r>
          <w:rPr>
            <w:rFonts w:asciiTheme="minorHAnsi" w:eastAsiaTheme="minorEastAsia" w:hAnsiTheme="minorHAnsi" w:cstheme="minorBidi"/>
            <w:noProof/>
            <w:kern w:val="2"/>
            <w14:ligatures w14:val="standardContextual"/>
          </w:rPr>
          <w:tab/>
        </w:r>
        <w:r w:rsidRPr="002405B7">
          <w:rPr>
            <w:rStyle w:val="Hyperlink"/>
            <w:noProof/>
          </w:rPr>
          <w:t>SECTION 508 – INFORMATION AND COMMUNICATION TECHNOLOGY (ICT) STANDARDS</w:t>
        </w:r>
        <w:r>
          <w:rPr>
            <w:noProof/>
            <w:webHidden/>
          </w:rPr>
          <w:tab/>
        </w:r>
        <w:r>
          <w:rPr>
            <w:noProof/>
            <w:webHidden/>
          </w:rPr>
          <w:fldChar w:fldCharType="begin"/>
        </w:r>
        <w:r>
          <w:rPr>
            <w:noProof/>
            <w:webHidden/>
          </w:rPr>
          <w:instrText xml:space="preserve"> PAGEREF _Toc231908158 \h </w:instrText>
        </w:r>
        <w:r>
          <w:rPr>
            <w:noProof/>
            <w:webHidden/>
          </w:rPr>
        </w:r>
        <w:r>
          <w:rPr>
            <w:noProof/>
            <w:webHidden/>
          </w:rPr>
          <w:fldChar w:fldCharType="separate"/>
        </w:r>
        <w:r>
          <w:rPr>
            <w:noProof/>
            <w:webHidden/>
          </w:rPr>
          <w:t>7</w:t>
        </w:r>
        <w:r>
          <w:rPr>
            <w:noProof/>
            <w:webHidden/>
          </w:rPr>
          <w:fldChar w:fldCharType="end"/>
        </w:r>
      </w:hyperlink>
    </w:p>
    <w:p w14:paraId="6B37ED8F" w14:textId="3B9A0B3A" w:rsidR="00EF7722" w:rsidRDefault="00EF7722">
      <w:pPr>
        <w:pStyle w:val="TOC2"/>
        <w:rPr>
          <w:rFonts w:asciiTheme="minorHAnsi" w:eastAsiaTheme="minorEastAsia" w:hAnsiTheme="minorHAnsi" w:cstheme="minorBidi"/>
          <w:noProof/>
          <w:kern w:val="2"/>
          <w14:ligatures w14:val="standardContextual"/>
        </w:rPr>
      </w:pPr>
      <w:hyperlink w:anchor="_Toc231908159" w:history="1">
        <w:r w:rsidRPr="002405B7">
          <w:rPr>
            <w:rStyle w:val="Hyperlink"/>
            <w:noProof/>
          </w:rPr>
          <w:t>2.2</w:t>
        </w:r>
        <w:r>
          <w:rPr>
            <w:rFonts w:asciiTheme="minorHAnsi" w:eastAsiaTheme="minorEastAsia" w:hAnsiTheme="minorHAnsi" w:cstheme="minorBidi"/>
            <w:noProof/>
            <w:kern w:val="2"/>
            <w14:ligatures w14:val="standardContextual"/>
          </w:rPr>
          <w:tab/>
        </w:r>
        <w:r w:rsidRPr="002405B7">
          <w:rPr>
            <w:rStyle w:val="Hyperlink"/>
            <w:noProof/>
          </w:rPr>
          <w:t>COMPATABILITY WITH ASSISTIVE TECHNOLOGY</w:t>
        </w:r>
        <w:r>
          <w:rPr>
            <w:noProof/>
            <w:webHidden/>
          </w:rPr>
          <w:tab/>
        </w:r>
        <w:r>
          <w:rPr>
            <w:noProof/>
            <w:webHidden/>
          </w:rPr>
          <w:fldChar w:fldCharType="begin"/>
        </w:r>
        <w:r>
          <w:rPr>
            <w:noProof/>
            <w:webHidden/>
          </w:rPr>
          <w:instrText xml:space="preserve"> PAGEREF _Toc231908159 \h </w:instrText>
        </w:r>
        <w:r>
          <w:rPr>
            <w:noProof/>
            <w:webHidden/>
          </w:rPr>
        </w:r>
        <w:r>
          <w:rPr>
            <w:noProof/>
            <w:webHidden/>
          </w:rPr>
          <w:fldChar w:fldCharType="separate"/>
        </w:r>
        <w:r>
          <w:rPr>
            <w:noProof/>
            <w:webHidden/>
          </w:rPr>
          <w:t>7</w:t>
        </w:r>
        <w:r>
          <w:rPr>
            <w:noProof/>
            <w:webHidden/>
          </w:rPr>
          <w:fldChar w:fldCharType="end"/>
        </w:r>
      </w:hyperlink>
    </w:p>
    <w:p w14:paraId="5BA184AD" w14:textId="60AFF462" w:rsidR="00EF7722" w:rsidRDefault="00EF7722">
      <w:pPr>
        <w:pStyle w:val="TOC2"/>
        <w:rPr>
          <w:rFonts w:asciiTheme="minorHAnsi" w:eastAsiaTheme="minorEastAsia" w:hAnsiTheme="minorHAnsi" w:cstheme="minorBidi"/>
          <w:noProof/>
          <w:kern w:val="2"/>
          <w14:ligatures w14:val="standardContextual"/>
        </w:rPr>
      </w:pPr>
      <w:hyperlink w:anchor="_Toc231908160" w:history="1">
        <w:r w:rsidRPr="002405B7">
          <w:rPr>
            <w:rStyle w:val="Hyperlink"/>
            <w:noProof/>
          </w:rPr>
          <w:t>2.3</w:t>
        </w:r>
        <w:r>
          <w:rPr>
            <w:rFonts w:asciiTheme="minorHAnsi" w:eastAsiaTheme="minorEastAsia" w:hAnsiTheme="minorHAnsi" w:cstheme="minorBidi"/>
            <w:noProof/>
            <w:kern w:val="2"/>
            <w14:ligatures w14:val="standardContextual"/>
          </w:rPr>
          <w:tab/>
        </w:r>
        <w:r w:rsidRPr="002405B7">
          <w:rPr>
            <w:rStyle w:val="Hyperlink"/>
            <w:noProof/>
          </w:rPr>
          <w:t>ACCEPTANCE AND ACCEPTANCE TESTING</w:t>
        </w:r>
        <w:r>
          <w:rPr>
            <w:noProof/>
            <w:webHidden/>
          </w:rPr>
          <w:tab/>
        </w:r>
        <w:r>
          <w:rPr>
            <w:noProof/>
            <w:webHidden/>
          </w:rPr>
          <w:fldChar w:fldCharType="begin"/>
        </w:r>
        <w:r>
          <w:rPr>
            <w:noProof/>
            <w:webHidden/>
          </w:rPr>
          <w:instrText xml:space="preserve"> PAGEREF _Toc231908160 \h </w:instrText>
        </w:r>
        <w:r>
          <w:rPr>
            <w:noProof/>
            <w:webHidden/>
          </w:rPr>
        </w:r>
        <w:r>
          <w:rPr>
            <w:noProof/>
            <w:webHidden/>
          </w:rPr>
          <w:fldChar w:fldCharType="separate"/>
        </w:r>
        <w:r>
          <w:rPr>
            <w:noProof/>
            <w:webHidden/>
          </w:rPr>
          <w:t>7</w:t>
        </w:r>
        <w:r>
          <w:rPr>
            <w:noProof/>
            <w:webHidden/>
          </w:rPr>
          <w:fldChar w:fldCharType="end"/>
        </w:r>
      </w:hyperlink>
    </w:p>
    <w:p w14:paraId="5E6BD942" w14:textId="6929496D" w:rsidR="00EF7722" w:rsidRDefault="00EF7722">
      <w:pPr>
        <w:pStyle w:val="TOC1"/>
        <w:tabs>
          <w:tab w:val="left" w:pos="720"/>
          <w:tab w:val="right" w:leader="dot" w:pos="9350"/>
        </w:tabs>
        <w:rPr>
          <w:rFonts w:asciiTheme="minorHAnsi" w:eastAsiaTheme="minorEastAsia" w:hAnsiTheme="minorHAnsi" w:cstheme="minorBidi"/>
          <w:noProof/>
          <w:kern w:val="2"/>
          <w14:ligatures w14:val="standardContextual"/>
        </w:rPr>
      </w:pPr>
      <w:hyperlink w:anchor="_Toc231908161" w:history="1">
        <w:r w:rsidRPr="002405B7">
          <w:rPr>
            <w:rStyle w:val="Hyperlink"/>
            <w:noProof/>
          </w:rPr>
          <w:t>3.0</w:t>
        </w:r>
        <w:r>
          <w:rPr>
            <w:rFonts w:asciiTheme="minorHAnsi" w:eastAsiaTheme="minorEastAsia" w:hAnsiTheme="minorHAnsi" w:cstheme="minorBidi"/>
            <w:noProof/>
            <w:kern w:val="2"/>
            <w14:ligatures w14:val="standardContextual"/>
          </w:rPr>
          <w:tab/>
        </w:r>
        <w:r w:rsidRPr="002405B7">
          <w:rPr>
            <w:rStyle w:val="Hyperlink"/>
            <w:noProof/>
          </w:rPr>
          <w:t>INFORMATION TECHNOLOGY USING SUSTAINABLE PRODUCTS</w:t>
        </w:r>
        <w:r>
          <w:rPr>
            <w:noProof/>
            <w:webHidden/>
          </w:rPr>
          <w:tab/>
        </w:r>
        <w:r>
          <w:rPr>
            <w:noProof/>
            <w:webHidden/>
          </w:rPr>
          <w:fldChar w:fldCharType="begin"/>
        </w:r>
        <w:r>
          <w:rPr>
            <w:noProof/>
            <w:webHidden/>
          </w:rPr>
          <w:instrText xml:space="preserve"> PAGEREF _Toc231908161 \h </w:instrText>
        </w:r>
        <w:r>
          <w:rPr>
            <w:noProof/>
            <w:webHidden/>
          </w:rPr>
        </w:r>
        <w:r>
          <w:rPr>
            <w:noProof/>
            <w:webHidden/>
          </w:rPr>
          <w:fldChar w:fldCharType="separate"/>
        </w:r>
        <w:r>
          <w:rPr>
            <w:noProof/>
            <w:webHidden/>
          </w:rPr>
          <w:t>7</w:t>
        </w:r>
        <w:r>
          <w:rPr>
            <w:noProof/>
            <w:webHidden/>
          </w:rPr>
          <w:fldChar w:fldCharType="end"/>
        </w:r>
      </w:hyperlink>
    </w:p>
    <w:p w14:paraId="6A7A8ED8" w14:textId="4F9BE05B" w:rsidR="00EF7722" w:rsidRDefault="00EF7722">
      <w:pPr>
        <w:pStyle w:val="TOC1"/>
        <w:tabs>
          <w:tab w:val="left" w:pos="720"/>
          <w:tab w:val="right" w:leader="dot" w:pos="9350"/>
        </w:tabs>
        <w:rPr>
          <w:rFonts w:asciiTheme="minorHAnsi" w:eastAsiaTheme="minorEastAsia" w:hAnsiTheme="minorHAnsi" w:cstheme="minorBidi"/>
          <w:noProof/>
          <w:kern w:val="2"/>
          <w14:ligatures w14:val="standardContextual"/>
        </w:rPr>
      </w:pPr>
      <w:hyperlink w:anchor="_Toc231908162" w:history="1">
        <w:r w:rsidRPr="002405B7">
          <w:rPr>
            <w:rStyle w:val="Hyperlink"/>
            <w:noProof/>
          </w:rPr>
          <w:t>4.0</w:t>
        </w:r>
        <w:r>
          <w:rPr>
            <w:rFonts w:asciiTheme="minorHAnsi" w:eastAsiaTheme="minorEastAsia" w:hAnsiTheme="minorHAnsi" w:cstheme="minorBidi"/>
            <w:noProof/>
            <w:kern w:val="2"/>
            <w14:ligatures w14:val="standardContextual"/>
          </w:rPr>
          <w:tab/>
        </w:r>
        <w:r w:rsidRPr="002405B7">
          <w:rPr>
            <w:rStyle w:val="Hyperlink"/>
            <w:noProof/>
          </w:rPr>
          <w:t>SHIPMENT OF HARDWARE OR EQUIPMENT</w:t>
        </w:r>
        <w:r>
          <w:rPr>
            <w:noProof/>
            <w:webHidden/>
          </w:rPr>
          <w:tab/>
        </w:r>
        <w:r>
          <w:rPr>
            <w:noProof/>
            <w:webHidden/>
          </w:rPr>
          <w:fldChar w:fldCharType="begin"/>
        </w:r>
        <w:r>
          <w:rPr>
            <w:noProof/>
            <w:webHidden/>
          </w:rPr>
          <w:instrText xml:space="preserve"> PAGEREF _Toc231908162 \h </w:instrText>
        </w:r>
        <w:r>
          <w:rPr>
            <w:noProof/>
            <w:webHidden/>
          </w:rPr>
        </w:r>
        <w:r>
          <w:rPr>
            <w:noProof/>
            <w:webHidden/>
          </w:rPr>
          <w:fldChar w:fldCharType="separate"/>
        </w:r>
        <w:r>
          <w:rPr>
            <w:noProof/>
            <w:webHidden/>
          </w:rPr>
          <w:t>8</w:t>
        </w:r>
        <w:r>
          <w:rPr>
            <w:noProof/>
            <w:webHidden/>
          </w:rPr>
          <w:fldChar w:fldCharType="end"/>
        </w:r>
      </w:hyperlink>
    </w:p>
    <w:p w14:paraId="7AC6D473" w14:textId="1860B093" w:rsidR="00EF7722" w:rsidRDefault="00EF7722">
      <w:pPr>
        <w:pStyle w:val="TOC1"/>
        <w:tabs>
          <w:tab w:val="left" w:pos="720"/>
          <w:tab w:val="right" w:leader="dot" w:pos="9350"/>
        </w:tabs>
        <w:rPr>
          <w:rFonts w:asciiTheme="minorHAnsi" w:eastAsiaTheme="minorEastAsia" w:hAnsiTheme="minorHAnsi" w:cstheme="minorBidi"/>
          <w:noProof/>
          <w:kern w:val="2"/>
          <w14:ligatures w14:val="standardContextual"/>
        </w:rPr>
      </w:pPr>
      <w:hyperlink w:anchor="_Toc231908163" w:history="1">
        <w:r w:rsidRPr="002405B7">
          <w:rPr>
            <w:rStyle w:val="Hyperlink"/>
            <w:noProof/>
          </w:rPr>
          <w:t>5.0</w:t>
        </w:r>
        <w:r>
          <w:rPr>
            <w:rFonts w:asciiTheme="minorHAnsi" w:eastAsiaTheme="minorEastAsia" w:hAnsiTheme="minorHAnsi" w:cstheme="minorBidi"/>
            <w:noProof/>
            <w:kern w:val="2"/>
            <w14:ligatures w14:val="standardContextual"/>
          </w:rPr>
          <w:tab/>
        </w:r>
        <w:r w:rsidRPr="002405B7">
          <w:rPr>
            <w:rStyle w:val="Hyperlink"/>
            <w:noProof/>
          </w:rPr>
          <w:t>GENERAL REQUIREMENTS</w:t>
        </w:r>
        <w:r>
          <w:rPr>
            <w:noProof/>
            <w:webHidden/>
          </w:rPr>
          <w:tab/>
        </w:r>
        <w:r>
          <w:rPr>
            <w:noProof/>
            <w:webHidden/>
          </w:rPr>
          <w:fldChar w:fldCharType="begin"/>
        </w:r>
        <w:r>
          <w:rPr>
            <w:noProof/>
            <w:webHidden/>
          </w:rPr>
          <w:instrText xml:space="preserve"> PAGEREF _Toc231908163 \h </w:instrText>
        </w:r>
        <w:r>
          <w:rPr>
            <w:noProof/>
            <w:webHidden/>
          </w:rPr>
        </w:r>
        <w:r>
          <w:rPr>
            <w:noProof/>
            <w:webHidden/>
          </w:rPr>
          <w:fldChar w:fldCharType="separate"/>
        </w:r>
        <w:r>
          <w:rPr>
            <w:noProof/>
            <w:webHidden/>
          </w:rPr>
          <w:t>8</w:t>
        </w:r>
        <w:r>
          <w:rPr>
            <w:noProof/>
            <w:webHidden/>
          </w:rPr>
          <w:fldChar w:fldCharType="end"/>
        </w:r>
      </w:hyperlink>
    </w:p>
    <w:p w14:paraId="38D133C4" w14:textId="74F48364" w:rsidR="00EF7722" w:rsidRDefault="00EF7722">
      <w:pPr>
        <w:pStyle w:val="TOC2"/>
        <w:rPr>
          <w:rFonts w:asciiTheme="minorHAnsi" w:eastAsiaTheme="minorEastAsia" w:hAnsiTheme="minorHAnsi" w:cstheme="minorBidi"/>
          <w:noProof/>
          <w:kern w:val="2"/>
          <w14:ligatures w14:val="standardContextual"/>
        </w:rPr>
      </w:pPr>
      <w:hyperlink w:anchor="_Toc231908164" w:history="1">
        <w:r w:rsidRPr="002405B7">
          <w:rPr>
            <w:rStyle w:val="Hyperlink"/>
            <w:noProof/>
          </w:rPr>
          <w:t>5.1</w:t>
        </w:r>
        <w:r>
          <w:rPr>
            <w:rFonts w:asciiTheme="minorHAnsi" w:eastAsiaTheme="minorEastAsia" w:hAnsiTheme="minorHAnsi" w:cstheme="minorBidi"/>
            <w:noProof/>
            <w:kern w:val="2"/>
            <w14:ligatures w14:val="standardContextual"/>
          </w:rPr>
          <w:tab/>
        </w:r>
        <w:r w:rsidRPr="002405B7">
          <w:rPr>
            <w:rStyle w:val="Hyperlink"/>
            <w:noProof/>
          </w:rPr>
          <w:t>VA TECHNICAL REFERENCE MODEL</w:t>
        </w:r>
        <w:r>
          <w:rPr>
            <w:noProof/>
            <w:webHidden/>
          </w:rPr>
          <w:tab/>
        </w:r>
        <w:r>
          <w:rPr>
            <w:noProof/>
            <w:webHidden/>
          </w:rPr>
          <w:fldChar w:fldCharType="begin"/>
        </w:r>
        <w:r>
          <w:rPr>
            <w:noProof/>
            <w:webHidden/>
          </w:rPr>
          <w:instrText xml:space="preserve"> PAGEREF _Toc231908164 \h </w:instrText>
        </w:r>
        <w:r>
          <w:rPr>
            <w:noProof/>
            <w:webHidden/>
          </w:rPr>
        </w:r>
        <w:r>
          <w:rPr>
            <w:noProof/>
            <w:webHidden/>
          </w:rPr>
          <w:fldChar w:fldCharType="separate"/>
        </w:r>
        <w:r>
          <w:rPr>
            <w:noProof/>
            <w:webHidden/>
          </w:rPr>
          <w:t>8</w:t>
        </w:r>
        <w:r>
          <w:rPr>
            <w:noProof/>
            <w:webHidden/>
          </w:rPr>
          <w:fldChar w:fldCharType="end"/>
        </w:r>
      </w:hyperlink>
    </w:p>
    <w:p w14:paraId="4CBBC6EF" w14:textId="2D88C6A4" w:rsidR="00EF7722" w:rsidRDefault="00EF7722">
      <w:pPr>
        <w:pStyle w:val="TOC2"/>
        <w:rPr>
          <w:rFonts w:asciiTheme="minorHAnsi" w:eastAsiaTheme="minorEastAsia" w:hAnsiTheme="minorHAnsi" w:cstheme="minorBidi"/>
          <w:noProof/>
          <w:kern w:val="2"/>
          <w14:ligatures w14:val="standardContextual"/>
        </w:rPr>
      </w:pPr>
      <w:hyperlink w:anchor="_Toc231908165" w:history="1">
        <w:r w:rsidRPr="002405B7">
          <w:rPr>
            <w:rStyle w:val="Hyperlink"/>
            <w:noProof/>
          </w:rPr>
          <w:t>5.2</w:t>
        </w:r>
        <w:r>
          <w:rPr>
            <w:rFonts w:asciiTheme="minorHAnsi" w:eastAsiaTheme="minorEastAsia" w:hAnsiTheme="minorHAnsi" w:cstheme="minorBidi"/>
            <w:noProof/>
            <w:kern w:val="2"/>
            <w14:ligatures w14:val="standardContextual"/>
          </w:rPr>
          <w:tab/>
        </w:r>
        <w:r w:rsidRPr="002405B7">
          <w:rPr>
            <w:rStyle w:val="Hyperlink"/>
            <w:noProof/>
          </w:rPr>
          <w:t>ZERO TRUST – VA CRITICAL SECURITY CONTROLS</w:t>
        </w:r>
        <w:r>
          <w:rPr>
            <w:noProof/>
            <w:webHidden/>
          </w:rPr>
          <w:tab/>
        </w:r>
        <w:r>
          <w:rPr>
            <w:noProof/>
            <w:webHidden/>
          </w:rPr>
          <w:fldChar w:fldCharType="begin"/>
        </w:r>
        <w:r>
          <w:rPr>
            <w:noProof/>
            <w:webHidden/>
          </w:rPr>
          <w:instrText xml:space="preserve"> PAGEREF _Toc231908165 \h </w:instrText>
        </w:r>
        <w:r>
          <w:rPr>
            <w:noProof/>
            <w:webHidden/>
          </w:rPr>
        </w:r>
        <w:r>
          <w:rPr>
            <w:noProof/>
            <w:webHidden/>
          </w:rPr>
          <w:fldChar w:fldCharType="separate"/>
        </w:r>
        <w:r>
          <w:rPr>
            <w:noProof/>
            <w:webHidden/>
          </w:rPr>
          <w:t>8</w:t>
        </w:r>
        <w:r>
          <w:rPr>
            <w:noProof/>
            <w:webHidden/>
          </w:rPr>
          <w:fldChar w:fldCharType="end"/>
        </w:r>
      </w:hyperlink>
    </w:p>
    <w:p w14:paraId="5ACBABC5" w14:textId="7B2A0164" w:rsidR="00EF7722" w:rsidRDefault="00EF7722">
      <w:pPr>
        <w:pStyle w:val="TOC2"/>
        <w:rPr>
          <w:rFonts w:asciiTheme="minorHAnsi" w:eastAsiaTheme="minorEastAsia" w:hAnsiTheme="minorHAnsi" w:cstheme="minorBidi"/>
          <w:noProof/>
          <w:kern w:val="2"/>
          <w14:ligatures w14:val="standardContextual"/>
        </w:rPr>
      </w:pPr>
      <w:hyperlink w:anchor="_Toc231908166" w:history="1">
        <w:r w:rsidRPr="002405B7">
          <w:rPr>
            <w:rStyle w:val="Hyperlink"/>
            <w:noProof/>
          </w:rPr>
          <w:t>5.3</w:t>
        </w:r>
        <w:r>
          <w:rPr>
            <w:rFonts w:asciiTheme="minorHAnsi" w:eastAsiaTheme="minorEastAsia" w:hAnsiTheme="minorHAnsi" w:cstheme="minorBidi"/>
            <w:noProof/>
            <w:kern w:val="2"/>
            <w14:ligatures w14:val="standardContextual"/>
          </w:rPr>
          <w:tab/>
        </w:r>
        <w:r w:rsidRPr="002405B7">
          <w:rPr>
            <w:rStyle w:val="Hyperlink"/>
            <w:noProof/>
          </w:rPr>
          <w:t>SOCIAL SECURITY NUMBER (SSN) REDUCTION</w:t>
        </w:r>
        <w:r>
          <w:rPr>
            <w:noProof/>
            <w:webHidden/>
          </w:rPr>
          <w:tab/>
        </w:r>
        <w:r>
          <w:rPr>
            <w:noProof/>
            <w:webHidden/>
          </w:rPr>
          <w:fldChar w:fldCharType="begin"/>
        </w:r>
        <w:r>
          <w:rPr>
            <w:noProof/>
            <w:webHidden/>
          </w:rPr>
          <w:instrText xml:space="preserve"> PAGEREF _Toc231908166 \h </w:instrText>
        </w:r>
        <w:r>
          <w:rPr>
            <w:noProof/>
            <w:webHidden/>
          </w:rPr>
        </w:r>
        <w:r>
          <w:rPr>
            <w:noProof/>
            <w:webHidden/>
          </w:rPr>
          <w:fldChar w:fldCharType="separate"/>
        </w:r>
        <w:r>
          <w:rPr>
            <w:noProof/>
            <w:webHidden/>
          </w:rPr>
          <w:t>9</w:t>
        </w:r>
        <w:r>
          <w:rPr>
            <w:noProof/>
            <w:webHidden/>
          </w:rPr>
          <w:fldChar w:fldCharType="end"/>
        </w:r>
      </w:hyperlink>
    </w:p>
    <w:p w14:paraId="52898273" w14:textId="12B3396A" w:rsidR="00EF7722" w:rsidRDefault="00EF7722">
      <w:pPr>
        <w:pStyle w:val="TOC2"/>
        <w:rPr>
          <w:rFonts w:asciiTheme="minorHAnsi" w:eastAsiaTheme="minorEastAsia" w:hAnsiTheme="minorHAnsi" w:cstheme="minorBidi"/>
          <w:noProof/>
          <w:kern w:val="2"/>
          <w14:ligatures w14:val="standardContextual"/>
        </w:rPr>
      </w:pPr>
      <w:hyperlink w:anchor="_Toc231908167" w:history="1">
        <w:r w:rsidRPr="002405B7">
          <w:rPr>
            <w:rStyle w:val="Hyperlink"/>
            <w:noProof/>
          </w:rPr>
          <w:t>5.4</w:t>
        </w:r>
        <w:r>
          <w:rPr>
            <w:rFonts w:asciiTheme="minorHAnsi" w:eastAsiaTheme="minorEastAsia" w:hAnsiTheme="minorHAnsi" w:cstheme="minorBidi"/>
            <w:noProof/>
            <w:kern w:val="2"/>
            <w14:ligatures w14:val="standardContextual"/>
          </w:rPr>
          <w:tab/>
        </w:r>
        <w:r w:rsidRPr="002405B7">
          <w:rPr>
            <w:rStyle w:val="Hyperlink"/>
            <w:noProof/>
          </w:rPr>
          <w:t>INTERNET PROTOCOL VERSION 6 (IPV6)</w:t>
        </w:r>
        <w:r>
          <w:rPr>
            <w:noProof/>
            <w:webHidden/>
          </w:rPr>
          <w:tab/>
        </w:r>
        <w:r>
          <w:rPr>
            <w:noProof/>
            <w:webHidden/>
          </w:rPr>
          <w:fldChar w:fldCharType="begin"/>
        </w:r>
        <w:r>
          <w:rPr>
            <w:noProof/>
            <w:webHidden/>
          </w:rPr>
          <w:instrText xml:space="preserve"> PAGEREF _Toc231908167 \h </w:instrText>
        </w:r>
        <w:r>
          <w:rPr>
            <w:noProof/>
            <w:webHidden/>
          </w:rPr>
        </w:r>
        <w:r>
          <w:rPr>
            <w:noProof/>
            <w:webHidden/>
          </w:rPr>
          <w:fldChar w:fldCharType="separate"/>
        </w:r>
        <w:r>
          <w:rPr>
            <w:noProof/>
            <w:webHidden/>
          </w:rPr>
          <w:t>9</w:t>
        </w:r>
        <w:r>
          <w:rPr>
            <w:noProof/>
            <w:webHidden/>
          </w:rPr>
          <w:fldChar w:fldCharType="end"/>
        </w:r>
      </w:hyperlink>
    </w:p>
    <w:p w14:paraId="005E6679" w14:textId="390F5C43" w:rsidR="00EF7722" w:rsidRDefault="00EF7722">
      <w:pPr>
        <w:pStyle w:val="TOC2"/>
        <w:rPr>
          <w:rFonts w:asciiTheme="minorHAnsi" w:eastAsiaTheme="minorEastAsia" w:hAnsiTheme="minorHAnsi" w:cstheme="minorBidi"/>
          <w:noProof/>
          <w:kern w:val="2"/>
          <w14:ligatures w14:val="standardContextual"/>
        </w:rPr>
      </w:pPr>
      <w:hyperlink w:anchor="_Toc231908168" w:history="1">
        <w:r w:rsidRPr="002405B7">
          <w:rPr>
            <w:rStyle w:val="Hyperlink"/>
            <w:noProof/>
          </w:rPr>
          <w:t>5.5</w:t>
        </w:r>
        <w:r>
          <w:rPr>
            <w:rFonts w:asciiTheme="minorHAnsi" w:eastAsiaTheme="minorEastAsia" w:hAnsiTheme="minorHAnsi" w:cstheme="minorBidi"/>
            <w:noProof/>
            <w:kern w:val="2"/>
            <w14:ligatures w14:val="standardContextual"/>
          </w:rPr>
          <w:tab/>
        </w:r>
        <w:r w:rsidRPr="002405B7">
          <w:rPr>
            <w:rStyle w:val="Hyperlink"/>
            <w:noProof/>
          </w:rPr>
          <w:t>SOFTWARE AND LICENSING REQUIREMENTS</w:t>
        </w:r>
        <w:r>
          <w:rPr>
            <w:noProof/>
            <w:webHidden/>
          </w:rPr>
          <w:tab/>
        </w:r>
        <w:r>
          <w:rPr>
            <w:noProof/>
            <w:webHidden/>
          </w:rPr>
          <w:fldChar w:fldCharType="begin"/>
        </w:r>
        <w:r>
          <w:rPr>
            <w:noProof/>
            <w:webHidden/>
          </w:rPr>
          <w:instrText xml:space="preserve"> PAGEREF _Toc231908168 \h </w:instrText>
        </w:r>
        <w:r>
          <w:rPr>
            <w:noProof/>
            <w:webHidden/>
          </w:rPr>
        </w:r>
        <w:r>
          <w:rPr>
            <w:noProof/>
            <w:webHidden/>
          </w:rPr>
          <w:fldChar w:fldCharType="separate"/>
        </w:r>
        <w:r>
          <w:rPr>
            <w:noProof/>
            <w:webHidden/>
          </w:rPr>
          <w:t>9</w:t>
        </w:r>
        <w:r>
          <w:rPr>
            <w:noProof/>
            <w:webHidden/>
          </w:rPr>
          <w:fldChar w:fldCharType="end"/>
        </w:r>
      </w:hyperlink>
    </w:p>
    <w:p w14:paraId="408DEAA0" w14:textId="213D6615" w:rsidR="00EF7722" w:rsidRDefault="00EF7722">
      <w:pPr>
        <w:pStyle w:val="TOC2"/>
        <w:rPr>
          <w:rFonts w:asciiTheme="minorHAnsi" w:eastAsiaTheme="minorEastAsia" w:hAnsiTheme="minorHAnsi" w:cstheme="minorBidi"/>
          <w:noProof/>
          <w:kern w:val="2"/>
          <w14:ligatures w14:val="standardContextual"/>
        </w:rPr>
      </w:pPr>
      <w:hyperlink w:anchor="_Toc231908169" w:history="1">
        <w:r w:rsidRPr="002405B7">
          <w:rPr>
            <w:rStyle w:val="Hyperlink"/>
            <w:noProof/>
          </w:rPr>
          <w:t>5.6</w:t>
        </w:r>
        <w:r>
          <w:rPr>
            <w:rFonts w:asciiTheme="minorHAnsi" w:eastAsiaTheme="minorEastAsia" w:hAnsiTheme="minorHAnsi" w:cstheme="minorBidi"/>
            <w:noProof/>
            <w:kern w:val="2"/>
            <w14:ligatures w14:val="standardContextual"/>
          </w:rPr>
          <w:tab/>
        </w:r>
        <w:r w:rsidRPr="002405B7">
          <w:rPr>
            <w:rStyle w:val="Hyperlink"/>
            <w:noProof/>
          </w:rPr>
          <w:t>TRUSTED INTERNET CONNECTION (TIC)</w:t>
        </w:r>
        <w:r>
          <w:rPr>
            <w:noProof/>
            <w:webHidden/>
          </w:rPr>
          <w:tab/>
        </w:r>
        <w:r>
          <w:rPr>
            <w:noProof/>
            <w:webHidden/>
          </w:rPr>
          <w:fldChar w:fldCharType="begin"/>
        </w:r>
        <w:r>
          <w:rPr>
            <w:noProof/>
            <w:webHidden/>
          </w:rPr>
          <w:instrText xml:space="preserve"> PAGEREF _Toc231908169 \h </w:instrText>
        </w:r>
        <w:r>
          <w:rPr>
            <w:noProof/>
            <w:webHidden/>
          </w:rPr>
        </w:r>
        <w:r>
          <w:rPr>
            <w:noProof/>
            <w:webHidden/>
          </w:rPr>
          <w:fldChar w:fldCharType="separate"/>
        </w:r>
        <w:r>
          <w:rPr>
            <w:noProof/>
            <w:webHidden/>
          </w:rPr>
          <w:t>10</w:t>
        </w:r>
        <w:r>
          <w:rPr>
            <w:noProof/>
            <w:webHidden/>
          </w:rPr>
          <w:fldChar w:fldCharType="end"/>
        </w:r>
      </w:hyperlink>
    </w:p>
    <w:p w14:paraId="1F6EDE96" w14:textId="51918839" w:rsidR="00EF7722" w:rsidRDefault="00EF7722">
      <w:pPr>
        <w:pStyle w:val="TOC2"/>
        <w:rPr>
          <w:rFonts w:asciiTheme="minorHAnsi" w:eastAsiaTheme="minorEastAsia" w:hAnsiTheme="minorHAnsi" w:cstheme="minorBidi"/>
          <w:noProof/>
          <w:kern w:val="2"/>
          <w14:ligatures w14:val="standardContextual"/>
        </w:rPr>
      </w:pPr>
      <w:hyperlink w:anchor="_Toc231908170" w:history="1">
        <w:r w:rsidRPr="002405B7">
          <w:rPr>
            <w:rStyle w:val="Hyperlink"/>
            <w:noProof/>
          </w:rPr>
          <w:t>5.7</w:t>
        </w:r>
        <w:r>
          <w:rPr>
            <w:rFonts w:asciiTheme="minorHAnsi" w:eastAsiaTheme="minorEastAsia" w:hAnsiTheme="minorHAnsi" w:cstheme="minorBidi"/>
            <w:noProof/>
            <w:kern w:val="2"/>
            <w14:ligatures w14:val="standardContextual"/>
          </w:rPr>
          <w:tab/>
        </w:r>
        <w:r w:rsidRPr="002405B7">
          <w:rPr>
            <w:rStyle w:val="Hyperlink"/>
            <w:noProof/>
          </w:rPr>
          <w:t>GENERATIVE ARTIFICIAL INTELLIGENCE REQUIREMENTS</w:t>
        </w:r>
        <w:r>
          <w:rPr>
            <w:noProof/>
            <w:webHidden/>
          </w:rPr>
          <w:tab/>
        </w:r>
        <w:r>
          <w:rPr>
            <w:noProof/>
            <w:webHidden/>
          </w:rPr>
          <w:fldChar w:fldCharType="begin"/>
        </w:r>
        <w:r>
          <w:rPr>
            <w:noProof/>
            <w:webHidden/>
          </w:rPr>
          <w:instrText xml:space="preserve"> PAGEREF _Toc231908170 \h </w:instrText>
        </w:r>
        <w:r>
          <w:rPr>
            <w:noProof/>
            <w:webHidden/>
          </w:rPr>
        </w:r>
        <w:r>
          <w:rPr>
            <w:noProof/>
            <w:webHidden/>
          </w:rPr>
          <w:fldChar w:fldCharType="separate"/>
        </w:r>
        <w:r>
          <w:rPr>
            <w:noProof/>
            <w:webHidden/>
          </w:rPr>
          <w:t>10</w:t>
        </w:r>
        <w:r>
          <w:rPr>
            <w:noProof/>
            <w:webHidden/>
          </w:rPr>
          <w:fldChar w:fldCharType="end"/>
        </w:r>
      </w:hyperlink>
    </w:p>
    <w:p w14:paraId="7B5DD5EA" w14:textId="121D7789" w:rsidR="00EF7722" w:rsidRDefault="00EF7722">
      <w:pPr>
        <w:pStyle w:val="TOC3"/>
        <w:tabs>
          <w:tab w:val="left" w:pos="1440"/>
          <w:tab w:val="right" w:leader="dot" w:pos="9350"/>
        </w:tabs>
        <w:rPr>
          <w:rFonts w:asciiTheme="minorHAnsi" w:eastAsiaTheme="minorEastAsia" w:hAnsiTheme="minorHAnsi" w:cstheme="minorBidi"/>
          <w:noProof/>
          <w:kern w:val="2"/>
          <w14:ligatures w14:val="standardContextual"/>
        </w:rPr>
      </w:pPr>
      <w:hyperlink w:anchor="_Toc231908171" w:history="1">
        <w:r w:rsidRPr="002405B7">
          <w:rPr>
            <w:rStyle w:val="Hyperlink"/>
            <w:noProof/>
          </w:rPr>
          <w:t>5.7.1</w:t>
        </w:r>
        <w:r>
          <w:rPr>
            <w:rFonts w:asciiTheme="minorHAnsi" w:eastAsiaTheme="minorEastAsia" w:hAnsiTheme="minorHAnsi" w:cstheme="minorBidi"/>
            <w:noProof/>
            <w:kern w:val="2"/>
            <w14:ligatures w14:val="standardContextual"/>
          </w:rPr>
          <w:tab/>
        </w:r>
        <w:r w:rsidRPr="002405B7">
          <w:rPr>
            <w:rStyle w:val="Hyperlink"/>
            <w:noProof/>
          </w:rPr>
          <w:t>AI SYSTEM/LLM DEVELOPMENT AND OPERATION DOCUMENTATION REQUIREMENTS</w:t>
        </w:r>
        <w:r>
          <w:rPr>
            <w:noProof/>
            <w:webHidden/>
          </w:rPr>
          <w:tab/>
        </w:r>
        <w:r>
          <w:rPr>
            <w:noProof/>
            <w:webHidden/>
          </w:rPr>
          <w:fldChar w:fldCharType="begin"/>
        </w:r>
        <w:r>
          <w:rPr>
            <w:noProof/>
            <w:webHidden/>
          </w:rPr>
          <w:instrText xml:space="preserve"> PAGEREF _Toc231908171 \h </w:instrText>
        </w:r>
        <w:r>
          <w:rPr>
            <w:noProof/>
            <w:webHidden/>
          </w:rPr>
        </w:r>
        <w:r>
          <w:rPr>
            <w:noProof/>
            <w:webHidden/>
          </w:rPr>
          <w:fldChar w:fldCharType="separate"/>
        </w:r>
        <w:r>
          <w:rPr>
            <w:noProof/>
            <w:webHidden/>
          </w:rPr>
          <w:t>11</w:t>
        </w:r>
        <w:r>
          <w:rPr>
            <w:noProof/>
            <w:webHidden/>
          </w:rPr>
          <w:fldChar w:fldCharType="end"/>
        </w:r>
      </w:hyperlink>
    </w:p>
    <w:p w14:paraId="59E45F67" w14:textId="2A7D42D1" w:rsidR="00EF7722" w:rsidRDefault="00EF7722">
      <w:pPr>
        <w:pStyle w:val="TOC3"/>
        <w:tabs>
          <w:tab w:val="left" w:pos="1440"/>
          <w:tab w:val="right" w:leader="dot" w:pos="9350"/>
        </w:tabs>
        <w:rPr>
          <w:rFonts w:asciiTheme="minorHAnsi" w:eastAsiaTheme="minorEastAsia" w:hAnsiTheme="minorHAnsi" w:cstheme="minorBidi"/>
          <w:noProof/>
          <w:kern w:val="2"/>
          <w14:ligatures w14:val="standardContextual"/>
        </w:rPr>
      </w:pPr>
      <w:hyperlink w:anchor="_Toc231908172" w:history="1">
        <w:r w:rsidRPr="002405B7">
          <w:rPr>
            <w:rStyle w:val="Hyperlink"/>
            <w:noProof/>
          </w:rPr>
          <w:t>5.7.2</w:t>
        </w:r>
        <w:r>
          <w:rPr>
            <w:rFonts w:asciiTheme="minorHAnsi" w:eastAsiaTheme="minorEastAsia" w:hAnsiTheme="minorHAnsi" w:cstheme="minorBidi"/>
            <w:noProof/>
            <w:kern w:val="2"/>
            <w14:ligatures w14:val="standardContextual"/>
          </w:rPr>
          <w:tab/>
        </w:r>
        <w:r w:rsidRPr="002405B7">
          <w:rPr>
            <w:rStyle w:val="Hyperlink"/>
            <w:noProof/>
          </w:rPr>
          <w:t>MONITORING, REPORTING, AND CORRECTIVE ACTION</w:t>
        </w:r>
        <w:r>
          <w:rPr>
            <w:noProof/>
            <w:webHidden/>
          </w:rPr>
          <w:tab/>
        </w:r>
        <w:r>
          <w:rPr>
            <w:noProof/>
            <w:webHidden/>
          </w:rPr>
          <w:fldChar w:fldCharType="begin"/>
        </w:r>
        <w:r>
          <w:rPr>
            <w:noProof/>
            <w:webHidden/>
          </w:rPr>
          <w:instrText xml:space="preserve"> PAGEREF _Toc231908172 \h </w:instrText>
        </w:r>
        <w:r>
          <w:rPr>
            <w:noProof/>
            <w:webHidden/>
          </w:rPr>
        </w:r>
        <w:r>
          <w:rPr>
            <w:noProof/>
            <w:webHidden/>
          </w:rPr>
          <w:fldChar w:fldCharType="separate"/>
        </w:r>
        <w:r>
          <w:rPr>
            <w:noProof/>
            <w:webHidden/>
          </w:rPr>
          <w:t>13</w:t>
        </w:r>
        <w:r>
          <w:rPr>
            <w:noProof/>
            <w:webHidden/>
          </w:rPr>
          <w:fldChar w:fldCharType="end"/>
        </w:r>
      </w:hyperlink>
    </w:p>
    <w:p w14:paraId="292CD3C0" w14:textId="1888D178" w:rsidR="00EF7722" w:rsidRDefault="00EF7722">
      <w:pPr>
        <w:pStyle w:val="TOC3"/>
        <w:tabs>
          <w:tab w:val="left" w:pos="1440"/>
          <w:tab w:val="right" w:leader="dot" w:pos="9350"/>
        </w:tabs>
        <w:rPr>
          <w:rFonts w:asciiTheme="minorHAnsi" w:eastAsiaTheme="minorEastAsia" w:hAnsiTheme="minorHAnsi" w:cstheme="minorBidi"/>
          <w:noProof/>
          <w:kern w:val="2"/>
          <w14:ligatures w14:val="standardContextual"/>
        </w:rPr>
      </w:pPr>
      <w:hyperlink w:anchor="_Toc231908173" w:history="1">
        <w:r w:rsidRPr="002405B7">
          <w:rPr>
            <w:rStyle w:val="Hyperlink"/>
            <w:noProof/>
          </w:rPr>
          <w:t>5.7.3</w:t>
        </w:r>
        <w:r>
          <w:rPr>
            <w:rFonts w:asciiTheme="minorHAnsi" w:eastAsiaTheme="minorEastAsia" w:hAnsiTheme="minorHAnsi" w:cstheme="minorBidi"/>
            <w:noProof/>
            <w:kern w:val="2"/>
            <w14:ligatures w14:val="standardContextual"/>
          </w:rPr>
          <w:tab/>
        </w:r>
        <w:r w:rsidRPr="002405B7">
          <w:rPr>
            <w:rStyle w:val="Hyperlink"/>
            <w:noProof/>
          </w:rPr>
          <w:t>AI MODEL UPDATES AND CHANGE DISCLOSURES</w:t>
        </w:r>
        <w:r>
          <w:rPr>
            <w:noProof/>
            <w:webHidden/>
          </w:rPr>
          <w:tab/>
        </w:r>
        <w:r>
          <w:rPr>
            <w:noProof/>
            <w:webHidden/>
          </w:rPr>
          <w:fldChar w:fldCharType="begin"/>
        </w:r>
        <w:r>
          <w:rPr>
            <w:noProof/>
            <w:webHidden/>
          </w:rPr>
          <w:instrText xml:space="preserve"> PAGEREF _Toc231908173 \h </w:instrText>
        </w:r>
        <w:r>
          <w:rPr>
            <w:noProof/>
            <w:webHidden/>
          </w:rPr>
        </w:r>
        <w:r>
          <w:rPr>
            <w:noProof/>
            <w:webHidden/>
          </w:rPr>
          <w:fldChar w:fldCharType="separate"/>
        </w:r>
        <w:r>
          <w:rPr>
            <w:noProof/>
            <w:webHidden/>
          </w:rPr>
          <w:t>14</w:t>
        </w:r>
        <w:r>
          <w:rPr>
            <w:noProof/>
            <w:webHidden/>
          </w:rPr>
          <w:fldChar w:fldCharType="end"/>
        </w:r>
      </w:hyperlink>
    </w:p>
    <w:p w14:paraId="37C444B7" w14:textId="3AE4CDD0" w:rsidR="00EF7722" w:rsidRDefault="00EF7722">
      <w:pPr>
        <w:pStyle w:val="TOC1"/>
        <w:tabs>
          <w:tab w:val="left" w:pos="720"/>
          <w:tab w:val="right" w:leader="dot" w:pos="9350"/>
        </w:tabs>
        <w:rPr>
          <w:rFonts w:asciiTheme="minorHAnsi" w:eastAsiaTheme="minorEastAsia" w:hAnsiTheme="minorHAnsi" w:cstheme="minorBidi"/>
          <w:noProof/>
          <w:kern w:val="2"/>
          <w14:ligatures w14:val="standardContextual"/>
        </w:rPr>
      </w:pPr>
      <w:hyperlink w:anchor="_Toc231908174" w:history="1">
        <w:r w:rsidRPr="002405B7">
          <w:rPr>
            <w:rStyle w:val="Hyperlink"/>
            <w:noProof/>
          </w:rPr>
          <w:t>6.0</w:t>
        </w:r>
        <w:r>
          <w:rPr>
            <w:rFonts w:asciiTheme="minorHAnsi" w:eastAsiaTheme="minorEastAsia" w:hAnsiTheme="minorHAnsi" w:cstheme="minorBidi"/>
            <w:noProof/>
            <w:kern w:val="2"/>
            <w14:ligatures w14:val="standardContextual"/>
          </w:rPr>
          <w:tab/>
        </w:r>
        <w:r w:rsidRPr="002405B7">
          <w:rPr>
            <w:rStyle w:val="Hyperlink"/>
            <w:noProof/>
          </w:rPr>
          <w:t>SECURITY AND PRIVACY REQUIREMENTS</w:t>
        </w:r>
        <w:r>
          <w:rPr>
            <w:noProof/>
            <w:webHidden/>
          </w:rPr>
          <w:tab/>
        </w:r>
        <w:r>
          <w:rPr>
            <w:noProof/>
            <w:webHidden/>
          </w:rPr>
          <w:fldChar w:fldCharType="begin"/>
        </w:r>
        <w:r>
          <w:rPr>
            <w:noProof/>
            <w:webHidden/>
          </w:rPr>
          <w:instrText xml:space="preserve"> PAGEREF _Toc231908174 \h </w:instrText>
        </w:r>
        <w:r>
          <w:rPr>
            <w:noProof/>
            <w:webHidden/>
          </w:rPr>
        </w:r>
        <w:r>
          <w:rPr>
            <w:noProof/>
            <w:webHidden/>
          </w:rPr>
          <w:fldChar w:fldCharType="separate"/>
        </w:r>
        <w:r>
          <w:rPr>
            <w:noProof/>
            <w:webHidden/>
          </w:rPr>
          <w:t>14</w:t>
        </w:r>
        <w:r>
          <w:rPr>
            <w:noProof/>
            <w:webHidden/>
          </w:rPr>
          <w:fldChar w:fldCharType="end"/>
        </w:r>
      </w:hyperlink>
    </w:p>
    <w:p w14:paraId="7F8D03C2" w14:textId="1B77ADE4" w:rsidR="00EF7722" w:rsidRDefault="00EF7722">
      <w:pPr>
        <w:pStyle w:val="TOC2"/>
        <w:rPr>
          <w:rFonts w:asciiTheme="minorHAnsi" w:eastAsiaTheme="minorEastAsia" w:hAnsiTheme="minorHAnsi" w:cstheme="minorBidi"/>
          <w:noProof/>
          <w:kern w:val="2"/>
          <w14:ligatures w14:val="standardContextual"/>
        </w:rPr>
      </w:pPr>
      <w:hyperlink w:anchor="_Toc231908175" w:history="1">
        <w:r w:rsidRPr="002405B7">
          <w:rPr>
            <w:rStyle w:val="Hyperlink"/>
            <w:noProof/>
          </w:rPr>
          <w:t>6.1</w:t>
        </w:r>
        <w:r>
          <w:rPr>
            <w:rFonts w:asciiTheme="minorHAnsi" w:eastAsiaTheme="minorEastAsia" w:hAnsiTheme="minorHAnsi" w:cstheme="minorBidi"/>
            <w:noProof/>
            <w:kern w:val="2"/>
            <w14:ligatures w14:val="standardContextual"/>
          </w:rPr>
          <w:tab/>
        </w:r>
        <w:r w:rsidRPr="002405B7">
          <w:rPr>
            <w:rStyle w:val="Hyperlink"/>
            <w:noProof/>
          </w:rPr>
          <w:t>POSITION/TASK RISK DESIGNATION LEVEL(S)</w:t>
        </w:r>
        <w:r>
          <w:rPr>
            <w:noProof/>
            <w:webHidden/>
          </w:rPr>
          <w:tab/>
        </w:r>
        <w:r>
          <w:rPr>
            <w:noProof/>
            <w:webHidden/>
          </w:rPr>
          <w:fldChar w:fldCharType="begin"/>
        </w:r>
        <w:r>
          <w:rPr>
            <w:noProof/>
            <w:webHidden/>
          </w:rPr>
          <w:instrText xml:space="preserve"> PAGEREF _Toc231908175 \h </w:instrText>
        </w:r>
        <w:r>
          <w:rPr>
            <w:noProof/>
            <w:webHidden/>
          </w:rPr>
        </w:r>
        <w:r>
          <w:rPr>
            <w:noProof/>
            <w:webHidden/>
          </w:rPr>
          <w:fldChar w:fldCharType="separate"/>
        </w:r>
        <w:r>
          <w:rPr>
            <w:noProof/>
            <w:webHidden/>
          </w:rPr>
          <w:t>14</w:t>
        </w:r>
        <w:r>
          <w:rPr>
            <w:noProof/>
            <w:webHidden/>
          </w:rPr>
          <w:fldChar w:fldCharType="end"/>
        </w:r>
      </w:hyperlink>
    </w:p>
    <w:p w14:paraId="5FD61D2A" w14:textId="7004EE85" w:rsidR="00EF7722" w:rsidRDefault="00EF7722">
      <w:pPr>
        <w:pStyle w:val="TOC2"/>
        <w:rPr>
          <w:rFonts w:asciiTheme="minorHAnsi" w:eastAsiaTheme="minorEastAsia" w:hAnsiTheme="minorHAnsi" w:cstheme="minorBidi"/>
          <w:noProof/>
          <w:kern w:val="2"/>
          <w14:ligatures w14:val="standardContextual"/>
        </w:rPr>
      </w:pPr>
      <w:hyperlink w:anchor="_Toc231908176" w:history="1">
        <w:r w:rsidRPr="002405B7">
          <w:rPr>
            <w:rStyle w:val="Hyperlink"/>
            <w:noProof/>
          </w:rPr>
          <w:t>6.2</w:t>
        </w:r>
        <w:r>
          <w:rPr>
            <w:rFonts w:asciiTheme="minorHAnsi" w:eastAsiaTheme="minorEastAsia" w:hAnsiTheme="minorHAnsi" w:cstheme="minorBidi"/>
            <w:noProof/>
            <w:kern w:val="2"/>
            <w14:ligatures w14:val="standardContextual"/>
          </w:rPr>
          <w:tab/>
        </w:r>
        <w:r w:rsidRPr="002405B7">
          <w:rPr>
            <w:rStyle w:val="Hyperlink"/>
            <w:noProof/>
          </w:rPr>
          <w:t>CONTRACTOR PERSONNEL SECURITY REQUIREMENTS</w:t>
        </w:r>
        <w:r>
          <w:rPr>
            <w:noProof/>
            <w:webHidden/>
          </w:rPr>
          <w:tab/>
        </w:r>
        <w:r>
          <w:rPr>
            <w:noProof/>
            <w:webHidden/>
          </w:rPr>
          <w:fldChar w:fldCharType="begin"/>
        </w:r>
        <w:r>
          <w:rPr>
            <w:noProof/>
            <w:webHidden/>
          </w:rPr>
          <w:instrText xml:space="preserve"> PAGEREF _Toc231908176 \h </w:instrText>
        </w:r>
        <w:r>
          <w:rPr>
            <w:noProof/>
            <w:webHidden/>
          </w:rPr>
        </w:r>
        <w:r>
          <w:rPr>
            <w:noProof/>
            <w:webHidden/>
          </w:rPr>
          <w:fldChar w:fldCharType="separate"/>
        </w:r>
        <w:r>
          <w:rPr>
            <w:noProof/>
            <w:webHidden/>
          </w:rPr>
          <w:t>16</w:t>
        </w:r>
        <w:r>
          <w:rPr>
            <w:noProof/>
            <w:webHidden/>
          </w:rPr>
          <w:fldChar w:fldCharType="end"/>
        </w:r>
      </w:hyperlink>
    </w:p>
    <w:p w14:paraId="3429BF7B" w14:textId="02C0D6EA" w:rsidR="00EF7722" w:rsidRDefault="00EF7722">
      <w:pPr>
        <w:pStyle w:val="TOC1"/>
        <w:tabs>
          <w:tab w:val="right" w:leader="dot" w:pos="9350"/>
        </w:tabs>
        <w:rPr>
          <w:rFonts w:asciiTheme="minorHAnsi" w:eastAsiaTheme="minorEastAsia" w:hAnsiTheme="minorHAnsi" w:cstheme="minorBidi"/>
          <w:noProof/>
          <w:kern w:val="2"/>
          <w14:ligatures w14:val="standardContextual"/>
        </w:rPr>
      </w:pPr>
      <w:hyperlink w:anchor="_Toc231908177" w:history="1">
        <w:r w:rsidRPr="002405B7">
          <w:rPr>
            <w:rStyle w:val="Hyperlink"/>
            <w:noProof/>
          </w:rPr>
          <w:t>ADDENDUM B – VA INFORMATION AND INFORMATION SYSTEM SECURITY/ PRIVACY LANGUAGE</w:t>
        </w:r>
        <w:r>
          <w:rPr>
            <w:noProof/>
            <w:webHidden/>
          </w:rPr>
          <w:tab/>
        </w:r>
        <w:r>
          <w:rPr>
            <w:noProof/>
            <w:webHidden/>
          </w:rPr>
          <w:fldChar w:fldCharType="begin"/>
        </w:r>
        <w:r>
          <w:rPr>
            <w:noProof/>
            <w:webHidden/>
          </w:rPr>
          <w:instrText xml:space="preserve"> PAGEREF _Toc231908177 \h </w:instrText>
        </w:r>
        <w:r>
          <w:rPr>
            <w:noProof/>
            <w:webHidden/>
          </w:rPr>
        </w:r>
        <w:r>
          <w:rPr>
            <w:noProof/>
            <w:webHidden/>
          </w:rPr>
          <w:fldChar w:fldCharType="separate"/>
        </w:r>
        <w:r>
          <w:rPr>
            <w:noProof/>
            <w:webHidden/>
          </w:rPr>
          <w:t>18</w:t>
        </w:r>
        <w:r>
          <w:rPr>
            <w:noProof/>
            <w:webHidden/>
          </w:rPr>
          <w:fldChar w:fldCharType="end"/>
        </w:r>
      </w:hyperlink>
    </w:p>
    <w:p w14:paraId="24377A6E" w14:textId="40A3A8C0" w:rsidR="00E96817" w:rsidRPr="00BE5947" w:rsidRDefault="00004F0E" w:rsidP="00C8274B">
      <w:pPr>
        <w:rPr>
          <w:rStyle w:val="Emphasis"/>
          <w:b w:val="0"/>
          <w:i w:val="0"/>
          <w:iCs w:val="0"/>
          <w:color w:val="auto"/>
        </w:rPr>
      </w:pPr>
      <w:r>
        <w:rPr>
          <w:rFonts w:cs="Arial"/>
        </w:rPr>
        <w:fldChar w:fldCharType="end"/>
      </w:r>
      <w:r w:rsidR="003F13D3">
        <w:br w:type="page"/>
      </w:r>
    </w:p>
    <w:p w14:paraId="0DD1A015" w14:textId="7D6B0A81" w:rsidR="00E47F5F" w:rsidRPr="00D13E0C" w:rsidRDefault="00F101F5" w:rsidP="0011119E">
      <w:pPr>
        <w:pStyle w:val="Heading1"/>
      </w:pPr>
      <w:bookmarkStart w:id="1" w:name="_Toc231908151"/>
      <w:r>
        <w:lastRenderedPageBreak/>
        <w:t xml:space="preserve">PRODUCT </w:t>
      </w:r>
      <w:r w:rsidR="00C8274B">
        <w:t>REQUIREMENTS</w:t>
      </w:r>
      <w:bookmarkEnd w:id="1"/>
    </w:p>
    <w:p w14:paraId="6C483B5A" w14:textId="2DA1D7C7" w:rsidR="00561BC2" w:rsidRDefault="00BE5947" w:rsidP="00BE5947">
      <w:pPr>
        <w:pStyle w:val="NoSpacing"/>
        <w:rPr>
          <w:rStyle w:val="Emphasis"/>
          <w:b w:val="0"/>
          <w:bCs/>
          <w:i w:val="0"/>
          <w:iCs w:val="0"/>
          <w:color w:val="auto"/>
        </w:rPr>
      </w:pPr>
      <w:r w:rsidRPr="00C0653B">
        <w:t>The Department of Veterans Affairs (VA), Office of Information &amp; Technology (OIT),</w:t>
      </w:r>
      <w:r w:rsidRPr="00C0653B">
        <w:rPr>
          <w:color w:val="0070C0"/>
        </w:rPr>
        <w:t xml:space="preserve"> </w:t>
      </w:r>
      <w:r w:rsidRPr="009C3A5F">
        <w:rPr>
          <w:rStyle w:val="Emphasis"/>
          <w:b w:val="0"/>
          <w:bCs/>
          <w:i w:val="0"/>
          <w:iCs w:val="0"/>
          <w:color w:val="auto"/>
        </w:rPr>
        <w:t>VA Connecticut Healthcare System</w:t>
      </w:r>
      <w:r w:rsidR="00DB3F58">
        <w:rPr>
          <w:rStyle w:val="Emphasis"/>
          <w:b w:val="0"/>
          <w:bCs/>
          <w:i w:val="0"/>
          <w:iCs w:val="0"/>
          <w:color w:val="auto"/>
        </w:rPr>
        <w:t xml:space="preserve"> </w:t>
      </w:r>
      <w:r w:rsidR="00DB3F58">
        <w:rPr>
          <w:rFonts w:cs="Arial"/>
        </w:rPr>
        <w:t>(VA CT HCS)</w:t>
      </w:r>
      <w:r w:rsidR="006A0C31">
        <w:rPr>
          <w:rStyle w:val="Emphasis"/>
          <w:b w:val="0"/>
          <w:bCs/>
          <w:i w:val="0"/>
          <w:iCs w:val="0"/>
          <w:color w:val="auto"/>
        </w:rPr>
        <w:t>,</w:t>
      </w:r>
      <w:r w:rsidR="00C448FC">
        <w:rPr>
          <w:rStyle w:val="Emphasis"/>
          <w:b w:val="0"/>
          <w:bCs/>
          <w:i w:val="0"/>
          <w:iCs w:val="0"/>
          <w:color w:val="auto"/>
        </w:rPr>
        <w:t xml:space="preserve"> </w:t>
      </w:r>
      <w:r w:rsidR="00561BC2" w:rsidRPr="00561BC2">
        <w:rPr>
          <w:rStyle w:val="Emphasis"/>
          <w:b w:val="0"/>
          <w:bCs/>
          <w:i w:val="0"/>
          <w:iCs w:val="0"/>
          <w:color w:val="auto"/>
        </w:rPr>
        <w:t xml:space="preserve">has a requirement </w:t>
      </w:r>
      <w:r w:rsidR="00F62EE2">
        <w:rPr>
          <w:rStyle w:val="Emphasis"/>
          <w:b w:val="0"/>
          <w:bCs/>
          <w:i w:val="0"/>
          <w:iCs w:val="0"/>
          <w:color w:val="auto"/>
        </w:rPr>
        <w:t>for</w:t>
      </w:r>
      <w:r w:rsidR="00561BC2" w:rsidRPr="00561BC2">
        <w:rPr>
          <w:rStyle w:val="Emphasis"/>
          <w:b w:val="0"/>
          <w:bCs/>
          <w:i w:val="0"/>
          <w:iCs w:val="0"/>
          <w:color w:val="auto"/>
        </w:rPr>
        <w:t xml:space="preserve"> 4Cast </w:t>
      </w:r>
      <w:r w:rsidR="00F62EE2">
        <w:rPr>
          <w:rStyle w:val="Emphasis"/>
          <w:b w:val="0"/>
          <w:bCs/>
          <w:i w:val="0"/>
          <w:iCs w:val="0"/>
          <w:color w:val="auto"/>
        </w:rPr>
        <w:t xml:space="preserve">Software Subscription (4Cast) at West Haven VA Medical Center (West Haven VAMC). </w:t>
      </w:r>
      <w:r w:rsidR="00F62EE2" w:rsidRPr="00332A4B">
        <w:rPr>
          <w:rFonts w:cs="Arial"/>
        </w:rPr>
        <w:t xml:space="preserve">4Cast software </w:t>
      </w:r>
      <w:r w:rsidR="00F62EE2" w:rsidRPr="00332A4B">
        <w:rPr>
          <w:rStyle w:val="Emphasis"/>
          <w:b w:val="0"/>
          <w:bCs/>
          <w:i w:val="0"/>
          <w:iCs w:val="0"/>
          <w:color w:val="auto"/>
        </w:rPr>
        <w:t>is</w:t>
      </w:r>
      <w:r w:rsidR="00F62EE2" w:rsidRPr="00E1620A">
        <w:rPr>
          <w:rStyle w:val="Emphasis"/>
          <w:b w:val="0"/>
          <w:bCs/>
          <w:i w:val="0"/>
          <w:iCs w:val="0"/>
          <w:color w:val="auto"/>
        </w:rPr>
        <w:t xml:space="preserve"> a web-based toolset designed to support annual Business and Operational Planning best practices. 4Cast serves as a critical tool to facilitate efficient </w:t>
      </w:r>
      <w:r w:rsidR="00F62EE2" w:rsidRPr="00332A4B">
        <w:rPr>
          <w:rStyle w:val="Emphasis"/>
          <w:b w:val="0"/>
          <w:bCs/>
          <w:i w:val="0"/>
          <w:iCs w:val="0"/>
          <w:color w:val="auto"/>
        </w:rPr>
        <w:t>and repeatable Business Planning processes for VAMCs.</w:t>
      </w:r>
      <w:r w:rsidR="00F62EE2">
        <w:rPr>
          <w:rStyle w:val="Emphasis"/>
          <w:b w:val="0"/>
          <w:bCs/>
          <w:i w:val="0"/>
          <w:iCs w:val="0"/>
          <w:color w:val="auto"/>
        </w:rPr>
        <w:t xml:space="preserve"> </w:t>
      </w:r>
      <w:r w:rsidR="00561BC2" w:rsidRPr="00561BC2">
        <w:rPr>
          <w:rStyle w:val="Emphasis"/>
          <w:b w:val="0"/>
          <w:bCs/>
          <w:i w:val="0"/>
          <w:iCs w:val="0"/>
          <w:color w:val="auto"/>
        </w:rPr>
        <w:t xml:space="preserve">The tool will be utilized to assist in planning, forecasting, and monitoring of the Medical Center budget. </w:t>
      </w:r>
      <w:r w:rsidR="00E0222B" w:rsidRPr="003434FE">
        <w:rPr>
          <w:rFonts w:cs="Arial"/>
        </w:rPr>
        <w:t>The software allows unlimited users for the participating facility. In utilizing the subscription, the software will assist the VA with implementing strategic plans while developing and sustaining balanced budgets. The financial planning modules within the software will enable the facility to analyze budget and payroll data at various levels such as service lines, department, time &amp; leave units and overtime expenses.</w:t>
      </w:r>
    </w:p>
    <w:p w14:paraId="4E2080D2" w14:textId="77777777" w:rsidR="00561BC2" w:rsidRDefault="00561BC2" w:rsidP="00BE5947">
      <w:pPr>
        <w:pStyle w:val="NoSpacing"/>
        <w:rPr>
          <w:rStyle w:val="Emphasis"/>
          <w:b w:val="0"/>
          <w:bCs/>
          <w:i w:val="0"/>
          <w:iCs w:val="0"/>
          <w:color w:val="auto"/>
        </w:rPr>
      </w:pPr>
    </w:p>
    <w:p w14:paraId="0033627E" w14:textId="08AFC8FE" w:rsidR="00A26787" w:rsidRPr="003D0C5B" w:rsidRDefault="00561BC2" w:rsidP="003D0C5B">
      <w:pPr>
        <w:pStyle w:val="NoSpacing"/>
      </w:pPr>
      <w:r w:rsidRPr="00561BC2">
        <w:rPr>
          <w:bCs/>
          <w:iCs/>
        </w:rPr>
        <w:t xml:space="preserve">The Contractor shall provide one (1) 4Cast </w:t>
      </w:r>
      <w:r w:rsidR="00E0222B">
        <w:rPr>
          <w:bCs/>
          <w:iCs/>
        </w:rPr>
        <w:t>Software Subscription</w:t>
      </w:r>
      <w:r w:rsidRPr="00561BC2">
        <w:rPr>
          <w:bCs/>
          <w:iCs/>
        </w:rPr>
        <w:t xml:space="preserve">, implementation services, and technical support to </w:t>
      </w:r>
      <w:r w:rsidR="00F62EE2">
        <w:rPr>
          <w:rFonts w:cs="Arial"/>
        </w:rPr>
        <w:t>West Haven VAMC</w:t>
      </w:r>
      <w:r>
        <w:rPr>
          <w:bCs/>
          <w:iCs/>
        </w:rPr>
        <w:t xml:space="preserve">, </w:t>
      </w:r>
      <w:r w:rsidR="003D0C5B">
        <w:t>950 Campbell Ave, West Haven CT 06516</w:t>
      </w:r>
      <w:r>
        <w:rPr>
          <w:bCs/>
          <w:iCs/>
        </w:rPr>
        <w:t>.</w:t>
      </w:r>
    </w:p>
    <w:p w14:paraId="4A64FE83" w14:textId="77777777" w:rsidR="00561BC2" w:rsidRDefault="00561BC2" w:rsidP="00561BC2">
      <w:pPr>
        <w:pStyle w:val="NoSpacing"/>
        <w:rPr>
          <w:bCs/>
          <w:iCs/>
        </w:rPr>
      </w:pPr>
    </w:p>
    <w:p w14:paraId="14E05D38" w14:textId="30824094" w:rsidR="00F31FAC" w:rsidRPr="003D0C5B" w:rsidRDefault="00561BC2" w:rsidP="003D0C5B">
      <w:pPr>
        <w:pStyle w:val="NoSpacing"/>
        <w:rPr>
          <w:rStyle w:val="Emphasis"/>
          <w:b w:val="0"/>
          <w:i w:val="0"/>
          <w:iCs w:val="0"/>
        </w:rPr>
      </w:pPr>
      <w:r w:rsidRPr="00561BC2">
        <w:rPr>
          <w:bCs/>
          <w:iCs/>
        </w:rPr>
        <w:t xml:space="preserve">The Contractor shall provide a written agreement outlining the pertinent details referencing the website application access, configuration, log-in and passwords, and help desk support for the facility. The </w:t>
      </w:r>
      <w:r>
        <w:rPr>
          <w:bCs/>
          <w:iCs/>
        </w:rPr>
        <w:t>P</w:t>
      </w:r>
      <w:r w:rsidRPr="00561BC2">
        <w:rPr>
          <w:bCs/>
          <w:iCs/>
        </w:rPr>
        <w:t xml:space="preserve">eriod of </w:t>
      </w:r>
      <w:r>
        <w:rPr>
          <w:bCs/>
          <w:iCs/>
        </w:rPr>
        <w:t>P</w:t>
      </w:r>
      <w:r w:rsidRPr="00561BC2">
        <w:rPr>
          <w:bCs/>
          <w:iCs/>
        </w:rPr>
        <w:t xml:space="preserve">erformance </w:t>
      </w:r>
      <w:r>
        <w:rPr>
          <w:bCs/>
          <w:iCs/>
        </w:rPr>
        <w:t>(</w:t>
      </w:r>
      <w:proofErr w:type="spellStart"/>
      <w:r>
        <w:rPr>
          <w:bCs/>
          <w:iCs/>
        </w:rPr>
        <w:t>PoP</w:t>
      </w:r>
      <w:proofErr w:type="spellEnd"/>
      <w:r>
        <w:rPr>
          <w:bCs/>
          <w:iCs/>
        </w:rPr>
        <w:t xml:space="preserve">) </w:t>
      </w:r>
      <w:r w:rsidRPr="00561BC2">
        <w:rPr>
          <w:bCs/>
          <w:iCs/>
        </w:rPr>
        <w:t xml:space="preserve">for this effort shall be a 12-month base period from </w:t>
      </w:r>
      <w:r>
        <w:rPr>
          <w:bCs/>
          <w:iCs/>
        </w:rPr>
        <w:t>the date of award</w:t>
      </w:r>
      <w:r w:rsidRPr="00561BC2">
        <w:rPr>
          <w:bCs/>
          <w:iCs/>
        </w:rPr>
        <w:t>, with four (4) 12-month option periods to be exercised at the Government’s discretion.</w:t>
      </w:r>
    </w:p>
    <w:p w14:paraId="74535A02" w14:textId="7B5B15F3" w:rsidR="00932AB6" w:rsidRDefault="00D60E6F" w:rsidP="00932AB6">
      <w:pPr>
        <w:pStyle w:val="Heading2"/>
        <w:ind w:left="720"/>
        <w:rPr>
          <w:rStyle w:val="Emphasis"/>
          <w:b/>
          <w:bCs w:val="0"/>
          <w:i w:val="0"/>
          <w:iCs/>
          <w:color w:val="auto"/>
        </w:rPr>
      </w:pPr>
      <w:bookmarkStart w:id="2" w:name="_Toc231908152"/>
      <w:r>
        <w:rPr>
          <w:rStyle w:val="Emphasis"/>
          <w:b/>
          <w:bCs w:val="0"/>
          <w:i w:val="0"/>
          <w:iCs/>
          <w:color w:val="auto"/>
        </w:rPr>
        <w:t>PROJECT MANAGEMENT PLANNING AND REPORTING</w:t>
      </w:r>
      <w:bookmarkEnd w:id="2"/>
    </w:p>
    <w:p w14:paraId="2A6F2FB2" w14:textId="77777777" w:rsidR="00D60E6F" w:rsidRPr="00C05274" w:rsidRDefault="00D60E6F" w:rsidP="00D60E6F">
      <w:pPr>
        <w:rPr>
          <w:rStyle w:val="Emphasis"/>
          <w:b w:val="0"/>
          <w:bCs/>
          <w:i w:val="0"/>
          <w:color w:val="auto"/>
        </w:rPr>
      </w:pPr>
      <w:r w:rsidRPr="00C05274">
        <w:rPr>
          <w:rStyle w:val="Emphasis"/>
          <w:b w:val="0"/>
          <w:bCs/>
          <w:i w:val="0"/>
          <w:color w:val="auto"/>
        </w:rPr>
        <w:t xml:space="preserve">The Contractor shall provide consultations and facilitation services on the development of a project implementation plan to Facility Leadership, including CFO and finance staff, VA CT Medical Center. </w:t>
      </w:r>
    </w:p>
    <w:p w14:paraId="06859264" w14:textId="77777777" w:rsidR="00D60E6F" w:rsidRDefault="00D60E6F" w:rsidP="00D60E6F">
      <w:pPr>
        <w:pStyle w:val="NoSpacing"/>
        <w:rPr>
          <w:rStyle w:val="Emphasis"/>
        </w:rPr>
      </w:pPr>
    </w:p>
    <w:p w14:paraId="4D4DB59B" w14:textId="77777777" w:rsidR="00D60E6F" w:rsidRPr="00C05274" w:rsidRDefault="00D60E6F" w:rsidP="00D60E6F">
      <w:pPr>
        <w:pStyle w:val="NoSpacing"/>
        <w:ind w:firstLine="360"/>
        <w:rPr>
          <w:rStyle w:val="Emphasis"/>
          <w:b w:val="0"/>
          <w:bCs/>
          <w:i w:val="0"/>
          <w:iCs w:val="0"/>
          <w:color w:val="auto"/>
        </w:rPr>
      </w:pPr>
      <w:r w:rsidRPr="00C05274">
        <w:rPr>
          <w:rStyle w:val="Emphasis"/>
          <w:b w:val="0"/>
          <w:bCs/>
          <w:i w:val="0"/>
          <w:iCs w:val="0"/>
          <w:color w:val="auto"/>
        </w:rPr>
        <w:t>Items that should be covered as a part of these services are:</w:t>
      </w:r>
    </w:p>
    <w:p w14:paraId="393CECC0" w14:textId="77777777" w:rsidR="00D60E6F" w:rsidRPr="00C05274" w:rsidRDefault="00D60E6F" w:rsidP="00D60E6F">
      <w:pPr>
        <w:pStyle w:val="NoSpacing"/>
        <w:rPr>
          <w:rStyle w:val="Emphasis"/>
          <w:b w:val="0"/>
          <w:bCs/>
          <w:i w:val="0"/>
          <w:iCs w:val="0"/>
          <w:color w:val="auto"/>
        </w:rPr>
      </w:pPr>
    </w:p>
    <w:p w14:paraId="71535BBC" w14:textId="77777777" w:rsidR="00D60E6F" w:rsidRDefault="00D60E6F" w:rsidP="007261EC">
      <w:pPr>
        <w:pStyle w:val="NoSpacing"/>
        <w:numPr>
          <w:ilvl w:val="0"/>
          <w:numId w:val="49"/>
        </w:numPr>
        <w:rPr>
          <w:rStyle w:val="Emphasis"/>
          <w:b w:val="0"/>
          <w:bCs/>
          <w:i w:val="0"/>
          <w:iCs w:val="0"/>
          <w:color w:val="auto"/>
        </w:rPr>
      </w:pPr>
      <w:r w:rsidRPr="00C05274">
        <w:rPr>
          <w:rStyle w:val="Emphasis"/>
          <w:b w:val="0"/>
          <w:bCs/>
          <w:i w:val="0"/>
          <w:iCs w:val="0"/>
          <w:color w:val="auto"/>
        </w:rPr>
        <w:t>Organize an initial project kick-off meeting and assist each Leadership Team in developing a plan of action and agenda for the initial planning sessions.</w:t>
      </w:r>
    </w:p>
    <w:p w14:paraId="25F34145" w14:textId="77777777" w:rsidR="00D60E6F" w:rsidRDefault="00D60E6F" w:rsidP="007261EC">
      <w:pPr>
        <w:pStyle w:val="NoSpacing"/>
        <w:numPr>
          <w:ilvl w:val="0"/>
          <w:numId w:val="49"/>
        </w:numPr>
        <w:rPr>
          <w:rStyle w:val="Emphasis"/>
          <w:b w:val="0"/>
          <w:bCs/>
          <w:i w:val="0"/>
          <w:iCs w:val="0"/>
          <w:color w:val="auto"/>
        </w:rPr>
      </w:pPr>
      <w:r w:rsidRPr="00C05274">
        <w:rPr>
          <w:rStyle w:val="Emphasis"/>
          <w:b w:val="0"/>
          <w:bCs/>
          <w:i w:val="0"/>
          <w:iCs w:val="0"/>
          <w:color w:val="auto"/>
        </w:rPr>
        <w:t>Guide Leadership and CFO in identifying key stakeholders that should participate in the planning phase of the project, propose agendas for planning sessions, identify pre-work and milestones.</w:t>
      </w:r>
    </w:p>
    <w:p w14:paraId="001BC538" w14:textId="77777777" w:rsidR="00D60E6F" w:rsidRDefault="00D60E6F" w:rsidP="007261EC">
      <w:pPr>
        <w:pStyle w:val="NoSpacing"/>
        <w:numPr>
          <w:ilvl w:val="0"/>
          <w:numId w:val="49"/>
        </w:numPr>
        <w:rPr>
          <w:rStyle w:val="Emphasis"/>
          <w:b w:val="0"/>
          <w:bCs/>
          <w:i w:val="0"/>
          <w:iCs w:val="0"/>
          <w:color w:val="auto"/>
        </w:rPr>
      </w:pPr>
      <w:r w:rsidRPr="00C05274">
        <w:rPr>
          <w:rStyle w:val="Emphasis"/>
          <w:b w:val="0"/>
          <w:bCs/>
          <w:i w:val="0"/>
          <w:iCs w:val="0"/>
          <w:color w:val="auto"/>
        </w:rPr>
        <w:t xml:space="preserve">Provide examples of organizational structure that may be used for budgeting across the entire facility.  </w:t>
      </w:r>
    </w:p>
    <w:p w14:paraId="44699DF4" w14:textId="77777777" w:rsidR="00D60E6F" w:rsidRDefault="00D60E6F" w:rsidP="007261EC">
      <w:pPr>
        <w:pStyle w:val="NoSpacing"/>
        <w:numPr>
          <w:ilvl w:val="0"/>
          <w:numId w:val="49"/>
        </w:numPr>
        <w:rPr>
          <w:rStyle w:val="Emphasis"/>
          <w:b w:val="0"/>
          <w:bCs/>
          <w:i w:val="0"/>
          <w:iCs w:val="0"/>
          <w:color w:val="auto"/>
        </w:rPr>
      </w:pPr>
      <w:r w:rsidRPr="00C05274">
        <w:rPr>
          <w:rStyle w:val="Emphasis"/>
          <w:b w:val="0"/>
          <w:bCs/>
          <w:i w:val="0"/>
          <w:iCs w:val="0"/>
          <w:color w:val="auto"/>
        </w:rPr>
        <w:t>Prepare monthly written project status updates for presentation to the client leadership.  The reports should address activities completed, planned activities, and any issues for management attention.</w:t>
      </w:r>
    </w:p>
    <w:p w14:paraId="22DD84B7" w14:textId="77777777" w:rsidR="00D60E6F" w:rsidRPr="00C05274" w:rsidRDefault="00D60E6F" w:rsidP="007261EC">
      <w:pPr>
        <w:pStyle w:val="NoSpacing"/>
        <w:numPr>
          <w:ilvl w:val="0"/>
          <w:numId w:val="49"/>
        </w:numPr>
        <w:rPr>
          <w:rStyle w:val="Emphasis"/>
          <w:b w:val="0"/>
          <w:bCs/>
          <w:i w:val="0"/>
          <w:iCs w:val="0"/>
          <w:color w:val="auto"/>
        </w:rPr>
      </w:pPr>
      <w:r w:rsidRPr="00C05274">
        <w:rPr>
          <w:rStyle w:val="Emphasis"/>
          <w:b w:val="0"/>
          <w:bCs/>
          <w:i w:val="0"/>
          <w:iCs w:val="0"/>
          <w:color w:val="auto"/>
        </w:rPr>
        <w:t>Provide monitors and/or an evaluation tool for facilities to assess the success of implementation.</w:t>
      </w:r>
    </w:p>
    <w:p w14:paraId="27393800" w14:textId="77777777" w:rsidR="00D60E6F" w:rsidRDefault="00D60E6F" w:rsidP="00D60E6F">
      <w:pPr>
        <w:pStyle w:val="NoSpacing"/>
        <w:rPr>
          <w:rStyle w:val="Emphasis"/>
        </w:rPr>
      </w:pPr>
    </w:p>
    <w:p w14:paraId="59261178" w14:textId="0FF43507" w:rsidR="00D60E6F" w:rsidRDefault="00D60E6F" w:rsidP="00D60E6F">
      <w:pPr>
        <w:pStyle w:val="NoSpacing"/>
        <w:rPr>
          <w:rStyle w:val="Emphasis"/>
          <w:i w:val="0"/>
          <w:iCs w:val="0"/>
          <w:color w:val="auto"/>
        </w:rPr>
      </w:pPr>
      <w:r w:rsidRPr="00C05274">
        <w:rPr>
          <w:rStyle w:val="Emphasis"/>
          <w:i w:val="0"/>
          <w:iCs w:val="0"/>
          <w:color w:val="auto"/>
        </w:rPr>
        <w:t>Deliverable</w:t>
      </w:r>
      <w:r w:rsidR="00081B61">
        <w:rPr>
          <w:rStyle w:val="Emphasis"/>
          <w:i w:val="0"/>
          <w:iCs w:val="0"/>
          <w:color w:val="auto"/>
        </w:rPr>
        <w:t>s</w:t>
      </w:r>
      <w:r w:rsidRPr="00C05274">
        <w:rPr>
          <w:rStyle w:val="Emphasis"/>
          <w:i w:val="0"/>
          <w:iCs w:val="0"/>
          <w:color w:val="auto"/>
        </w:rPr>
        <w:t>:</w:t>
      </w:r>
    </w:p>
    <w:p w14:paraId="24790EA6" w14:textId="77777777" w:rsidR="00D60E6F" w:rsidRPr="00C05274" w:rsidRDefault="00D60E6F" w:rsidP="00D60E6F">
      <w:pPr>
        <w:pStyle w:val="NoSpacing"/>
        <w:rPr>
          <w:rStyle w:val="Emphasis"/>
          <w:i w:val="0"/>
          <w:iCs w:val="0"/>
          <w:color w:val="auto"/>
        </w:rPr>
      </w:pPr>
    </w:p>
    <w:p w14:paraId="5333B8EA" w14:textId="77777777" w:rsidR="00D60E6F" w:rsidRDefault="00D60E6F" w:rsidP="00D60E6F">
      <w:pPr>
        <w:pStyle w:val="NoSpacing"/>
        <w:numPr>
          <w:ilvl w:val="0"/>
          <w:numId w:val="42"/>
        </w:numPr>
        <w:rPr>
          <w:rStyle w:val="Emphasis"/>
          <w:b w:val="0"/>
          <w:bCs/>
          <w:i w:val="0"/>
          <w:iCs w:val="0"/>
          <w:color w:val="auto"/>
        </w:rPr>
      </w:pPr>
      <w:r>
        <w:rPr>
          <w:rStyle w:val="Emphasis"/>
          <w:b w:val="0"/>
          <w:bCs/>
          <w:i w:val="0"/>
          <w:iCs w:val="0"/>
          <w:color w:val="auto"/>
        </w:rPr>
        <w:t>Kick-off Meeting Agenda (Within 10 days of Project Start)</w:t>
      </w:r>
    </w:p>
    <w:p w14:paraId="0249D535" w14:textId="77777777" w:rsidR="00D60E6F" w:rsidRDefault="00D60E6F" w:rsidP="00D60E6F">
      <w:pPr>
        <w:pStyle w:val="NoSpacing"/>
        <w:numPr>
          <w:ilvl w:val="0"/>
          <w:numId w:val="42"/>
        </w:numPr>
        <w:rPr>
          <w:rStyle w:val="Emphasis"/>
          <w:b w:val="0"/>
          <w:bCs/>
          <w:i w:val="0"/>
          <w:iCs w:val="0"/>
          <w:color w:val="auto"/>
        </w:rPr>
      </w:pPr>
      <w:r>
        <w:rPr>
          <w:rStyle w:val="Emphasis"/>
          <w:b w:val="0"/>
          <w:bCs/>
          <w:i w:val="0"/>
          <w:iCs w:val="0"/>
          <w:color w:val="auto"/>
        </w:rPr>
        <w:t>Project Milestones (Within 10 days of kick-off meeting)</w:t>
      </w:r>
    </w:p>
    <w:p w14:paraId="658510D1" w14:textId="77777777" w:rsidR="00D60E6F" w:rsidRPr="00C05274" w:rsidRDefault="00D60E6F" w:rsidP="00D60E6F">
      <w:pPr>
        <w:pStyle w:val="NoSpacing"/>
        <w:numPr>
          <w:ilvl w:val="0"/>
          <w:numId w:val="42"/>
        </w:numPr>
        <w:rPr>
          <w:rStyle w:val="Emphasis"/>
          <w:b w:val="0"/>
          <w:bCs/>
          <w:i w:val="0"/>
          <w:iCs w:val="0"/>
          <w:color w:val="auto"/>
        </w:rPr>
      </w:pPr>
      <w:r>
        <w:rPr>
          <w:rStyle w:val="Emphasis"/>
          <w:b w:val="0"/>
          <w:bCs/>
          <w:i w:val="0"/>
          <w:iCs w:val="0"/>
          <w:color w:val="auto"/>
        </w:rPr>
        <w:t>Monthly Status Reports (Within 7 days of month end)</w:t>
      </w:r>
    </w:p>
    <w:p w14:paraId="3CE31578" w14:textId="25927812" w:rsidR="00D60E6F" w:rsidRPr="00C05274" w:rsidRDefault="00EF7722" w:rsidP="00D60E6F">
      <w:pPr>
        <w:pStyle w:val="Heading2"/>
        <w:rPr>
          <w:rStyle w:val="Emphasis"/>
          <w:b/>
          <w:bCs w:val="0"/>
          <w:i w:val="0"/>
          <w:iCs/>
          <w:color w:val="auto"/>
        </w:rPr>
      </w:pPr>
      <w:bookmarkStart w:id="3" w:name="_Toc230773227"/>
      <w:bookmarkStart w:id="4" w:name="_Toc231908153"/>
      <w:r>
        <w:rPr>
          <w:rStyle w:val="Emphasis"/>
          <w:b/>
          <w:bCs w:val="0"/>
          <w:i w:val="0"/>
          <w:iCs/>
          <w:caps w:val="0"/>
          <w:color w:val="auto"/>
        </w:rPr>
        <w:t>BUDGET PLANNING</w:t>
      </w:r>
      <w:bookmarkEnd w:id="3"/>
      <w:bookmarkEnd w:id="4"/>
    </w:p>
    <w:p w14:paraId="6EBB6A84" w14:textId="77777777" w:rsidR="00D60E6F" w:rsidRPr="00C05274" w:rsidRDefault="00D60E6F" w:rsidP="00D60E6F">
      <w:pPr>
        <w:pStyle w:val="NoSpacing"/>
        <w:rPr>
          <w:rStyle w:val="Emphasis"/>
          <w:b w:val="0"/>
          <w:bCs/>
          <w:i w:val="0"/>
          <w:iCs w:val="0"/>
          <w:color w:val="auto"/>
        </w:rPr>
      </w:pPr>
      <w:r w:rsidRPr="00C05274">
        <w:rPr>
          <w:rStyle w:val="Emphasis"/>
          <w:b w:val="0"/>
          <w:bCs/>
          <w:i w:val="0"/>
          <w:iCs w:val="0"/>
          <w:color w:val="auto"/>
        </w:rPr>
        <w:t>At the beginning of the planning cycle, the contractor shall conduct on-site training for Service Chiefs and Fiscal personnel at each facility on tools to assist them in developing cost efficiency targets, judging optimal personnel mix and performing make-buy decisions. The contractor may have other financial models available as well.  Items that should be covered include the following:</w:t>
      </w:r>
    </w:p>
    <w:p w14:paraId="26F24690" w14:textId="77777777" w:rsidR="00D60E6F" w:rsidRPr="00C05274" w:rsidRDefault="00D60E6F" w:rsidP="00D60E6F">
      <w:pPr>
        <w:pStyle w:val="NoSpacing"/>
        <w:rPr>
          <w:rStyle w:val="Emphasis"/>
          <w:b w:val="0"/>
          <w:bCs/>
          <w:i w:val="0"/>
          <w:iCs w:val="0"/>
          <w:color w:val="auto"/>
        </w:rPr>
      </w:pPr>
    </w:p>
    <w:p w14:paraId="3789B87D" w14:textId="77777777" w:rsidR="00D60E6F" w:rsidRDefault="00D60E6F" w:rsidP="007261EC">
      <w:pPr>
        <w:pStyle w:val="NoSpacing"/>
        <w:numPr>
          <w:ilvl w:val="0"/>
          <w:numId w:val="48"/>
        </w:numPr>
        <w:rPr>
          <w:rStyle w:val="Emphasis"/>
          <w:b w:val="0"/>
          <w:bCs/>
          <w:i w:val="0"/>
          <w:iCs w:val="0"/>
          <w:color w:val="auto"/>
        </w:rPr>
      </w:pPr>
      <w:r w:rsidRPr="00C05274">
        <w:rPr>
          <w:rStyle w:val="Emphasis"/>
          <w:b w:val="0"/>
          <w:bCs/>
          <w:i w:val="0"/>
          <w:iCs w:val="0"/>
          <w:color w:val="auto"/>
        </w:rPr>
        <w:t>Perform research and assessment of current organizational performance via documentation review, interviews with leadership, and detailed analytics review.</w:t>
      </w:r>
    </w:p>
    <w:p w14:paraId="39775366" w14:textId="77777777" w:rsidR="00D60E6F" w:rsidRDefault="00D60E6F" w:rsidP="007261EC">
      <w:pPr>
        <w:pStyle w:val="NoSpacing"/>
        <w:numPr>
          <w:ilvl w:val="0"/>
          <w:numId w:val="48"/>
        </w:numPr>
        <w:rPr>
          <w:rStyle w:val="Emphasis"/>
          <w:b w:val="0"/>
          <w:bCs/>
          <w:i w:val="0"/>
          <w:iCs w:val="0"/>
          <w:color w:val="auto"/>
        </w:rPr>
      </w:pPr>
      <w:r w:rsidRPr="00C05274">
        <w:rPr>
          <w:rStyle w:val="Emphasis"/>
          <w:b w:val="0"/>
          <w:bCs/>
          <w:i w:val="0"/>
          <w:iCs w:val="0"/>
          <w:color w:val="auto"/>
        </w:rPr>
        <w:t>Engage stakeholders to assess various perspectives on facility performance, strengths, and weaknesses, and opportunities.</w:t>
      </w:r>
    </w:p>
    <w:p w14:paraId="31C74E8A" w14:textId="77777777" w:rsidR="00D60E6F" w:rsidRDefault="00D60E6F" w:rsidP="007261EC">
      <w:pPr>
        <w:pStyle w:val="NoSpacing"/>
        <w:numPr>
          <w:ilvl w:val="0"/>
          <w:numId w:val="48"/>
        </w:numPr>
        <w:rPr>
          <w:rStyle w:val="Emphasis"/>
          <w:b w:val="0"/>
          <w:bCs/>
          <w:i w:val="0"/>
          <w:iCs w:val="0"/>
          <w:color w:val="auto"/>
        </w:rPr>
      </w:pPr>
      <w:r w:rsidRPr="00C05274">
        <w:rPr>
          <w:rStyle w:val="Emphasis"/>
          <w:b w:val="0"/>
          <w:bCs/>
          <w:i w:val="0"/>
          <w:iCs w:val="0"/>
          <w:color w:val="auto"/>
        </w:rPr>
        <w:t>Develop a plan of action and agenda for a facilitated budget planning session.</w:t>
      </w:r>
    </w:p>
    <w:p w14:paraId="461CDFD8" w14:textId="77777777" w:rsidR="00D60E6F" w:rsidRDefault="00D60E6F" w:rsidP="007261EC">
      <w:pPr>
        <w:pStyle w:val="NoSpacing"/>
        <w:numPr>
          <w:ilvl w:val="0"/>
          <w:numId w:val="48"/>
        </w:numPr>
        <w:rPr>
          <w:rStyle w:val="Emphasis"/>
          <w:b w:val="0"/>
          <w:bCs/>
          <w:i w:val="0"/>
          <w:iCs w:val="0"/>
          <w:color w:val="auto"/>
        </w:rPr>
      </w:pPr>
      <w:r w:rsidRPr="00C05274">
        <w:rPr>
          <w:rStyle w:val="Emphasis"/>
          <w:b w:val="0"/>
          <w:bCs/>
          <w:i w:val="0"/>
          <w:iCs w:val="0"/>
          <w:color w:val="auto"/>
        </w:rPr>
        <w:t>Guide staff in preparing necessary documents and materials to conduct an effective budget planning session with facility leaders.</w:t>
      </w:r>
    </w:p>
    <w:p w14:paraId="5CC447E5" w14:textId="77777777" w:rsidR="00D60E6F" w:rsidRDefault="00D60E6F" w:rsidP="007261EC">
      <w:pPr>
        <w:pStyle w:val="NoSpacing"/>
        <w:numPr>
          <w:ilvl w:val="0"/>
          <w:numId w:val="48"/>
        </w:numPr>
        <w:rPr>
          <w:rStyle w:val="Emphasis"/>
          <w:b w:val="0"/>
          <w:bCs/>
          <w:i w:val="0"/>
          <w:iCs w:val="0"/>
          <w:color w:val="auto"/>
        </w:rPr>
      </w:pPr>
      <w:r w:rsidRPr="00C05274">
        <w:rPr>
          <w:rStyle w:val="Emphasis"/>
          <w:b w:val="0"/>
          <w:bCs/>
          <w:i w:val="0"/>
          <w:iCs w:val="0"/>
          <w:color w:val="auto"/>
        </w:rPr>
        <w:t xml:space="preserve">Facilitate one to two days budget planning session with Medical Center Leadership Team. </w:t>
      </w:r>
    </w:p>
    <w:p w14:paraId="710701A4" w14:textId="77777777" w:rsidR="00D60E6F" w:rsidRDefault="00D60E6F" w:rsidP="007261EC">
      <w:pPr>
        <w:pStyle w:val="NoSpacing"/>
        <w:numPr>
          <w:ilvl w:val="0"/>
          <w:numId w:val="48"/>
        </w:numPr>
        <w:rPr>
          <w:rStyle w:val="Emphasis"/>
          <w:b w:val="0"/>
          <w:bCs/>
          <w:i w:val="0"/>
          <w:iCs w:val="0"/>
          <w:color w:val="auto"/>
        </w:rPr>
      </w:pPr>
      <w:r w:rsidRPr="00C05274">
        <w:rPr>
          <w:rStyle w:val="Emphasis"/>
          <w:b w:val="0"/>
          <w:bCs/>
          <w:i w:val="0"/>
          <w:iCs w:val="0"/>
          <w:color w:val="auto"/>
        </w:rPr>
        <w:t>Provide recommendations for next steps to take in the development of the facility budget plan.</w:t>
      </w:r>
    </w:p>
    <w:p w14:paraId="34D6EE89" w14:textId="77777777" w:rsidR="00D60E6F" w:rsidRDefault="00D60E6F" w:rsidP="007261EC">
      <w:pPr>
        <w:pStyle w:val="NoSpacing"/>
        <w:numPr>
          <w:ilvl w:val="0"/>
          <w:numId w:val="48"/>
        </w:numPr>
        <w:rPr>
          <w:rStyle w:val="Emphasis"/>
          <w:b w:val="0"/>
          <w:bCs/>
          <w:i w:val="0"/>
          <w:iCs w:val="0"/>
          <w:color w:val="auto"/>
        </w:rPr>
      </w:pPr>
      <w:r w:rsidRPr="00C05274">
        <w:rPr>
          <w:rStyle w:val="Emphasis"/>
          <w:b w:val="0"/>
          <w:bCs/>
          <w:i w:val="0"/>
          <w:iCs w:val="0"/>
          <w:color w:val="auto"/>
        </w:rPr>
        <w:t>Prepare and submit an assessment report summarizing all findings from the budget analysis effort with supporting data and final findings/recommendations for leadership.</w:t>
      </w:r>
    </w:p>
    <w:p w14:paraId="3489BE49" w14:textId="77777777" w:rsidR="00D60E6F" w:rsidRDefault="00D60E6F" w:rsidP="00D60E6F">
      <w:pPr>
        <w:pStyle w:val="NoSpacing"/>
        <w:ind w:left="1080"/>
        <w:rPr>
          <w:rStyle w:val="Emphasis"/>
          <w:b w:val="0"/>
          <w:bCs/>
          <w:i w:val="0"/>
          <w:iCs w:val="0"/>
          <w:color w:val="auto"/>
        </w:rPr>
      </w:pPr>
    </w:p>
    <w:p w14:paraId="2355B90F" w14:textId="26A2F70E" w:rsidR="00D60E6F" w:rsidRDefault="00D60E6F" w:rsidP="00D60E6F">
      <w:pPr>
        <w:pStyle w:val="NoSpacing"/>
        <w:rPr>
          <w:rStyle w:val="Emphasis"/>
          <w:i w:val="0"/>
          <w:iCs w:val="0"/>
          <w:color w:val="auto"/>
        </w:rPr>
      </w:pPr>
      <w:r w:rsidRPr="00C05274">
        <w:rPr>
          <w:rStyle w:val="Emphasis"/>
          <w:i w:val="0"/>
          <w:iCs w:val="0"/>
          <w:color w:val="auto"/>
        </w:rPr>
        <w:t>Deliverable</w:t>
      </w:r>
      <w:r w:rsidR="00081B61">
        <w:rPr>
          <w:rStyle w:val="Emphasis"/>
          <w:i w:val="0"/>
          <w:iCs w:val="0"/>
          <w:color w:val="auto"/>
        </w:rPr>
        <w:t>s</w:t>
      </w:r>
      <w:r w:rsidRPr="00C05274">
        <w:rPr>
          <w:rStyle w:val="Emphasis"/>
          <w:i w:val="0"/>
          <w:iCs w:val="0"/>
          <w:color w:val="auto"/>
        </w:rPr>
        <w:t>:</w:t>
      </w:r>
    </w:p>
    <w:p w14:paraId="2AA93351" w14:textId="77777777" w:rsidR="00D60E6F" w:rsidRDefault="00D60E6F" w:rsidP="00D60E6F">
      <w:pPr>
        <w:pStyle w:val="NoSpacing"/>
        <w:rPr>
          <w:rStyle w:val="Emphasis"/>
          <w:i w:val="0"/>
          <w:iCs w:val="0"/>
          <w:color w:val="auto"/>
        </w:rPr>
      </w:pPr>
    </w:p>
    <w:p w14:paraId="38226D1D" w14:textId="77777777" w:rsidR="00D60E6F" w:rsidRDefault="00D60E6F" w:rsidP="00D60E6F">
      <w:pPr>
        <w:pStyle w:val="NoSpacing"/>
        <w:numPr>
          <w:ilvl w:val="0"/>
          <w:numId w:val="43"/>
        </w:numPr>
        <w:rPr>
          <w:rStyle w:val="Emphasis"/>
          <w:b w:val="0"/>
          <w:bCs/>
          <w:i w:val="0"/>
          <w:iCs w:val="0"/>
          <w:color w:val="auto"/>
        </w:rPr>
      </w:pPr>
      <w:r>
        <w:rPr>
          <w:rStyle w:val="Emphasis"/>
          <w:b w:val="0"/>
          <w:bCs/>
          <w:i w:val="0"/>
          <w:iCs w:val="0"/>
          <w:color w:val="auto"/>
        </w:rPr>
        <w:t>Budget Planning Agenda (At least 7 days prior to the meeting)</w:t>
      </w:r>
    </w:p>
    <w:p w14:paraId="1BC0BE57" w14:textId="77777777" w:rsidR="00D60E6F" w:rsidRPr="00C05274" w:rsidRDefault="00D60E6F" w:rsidP="00D60E6F">
      <w:pPr>
        <w:pStyle w:val="NoSpacing"/>
        <w:numPr>
          <w:ilvl w:val="0"/>
          <w:numId w:val="43"/>
        </w:numPr>
        <w:rPr>
          <w:rStyle w:val="Emphasis"/>
          <w:b w:val="0"/>
          <w:bCs/>
          <w:i w:val="0"/>
          <w:iCs w:val="0"/>
          <w:color w:val="auto"/>
        </w:rPr>
      </w:pPr>
      <w:r>
        <w:rPr>
          <w:rStyle w:val="Emphasis"/>
          <w:b w:val="0"/>
          <w:bCs/>
          <w:i w:val="0"/>
          <w:iCs w:val="0"/>
          <w:color w:val="auto"/>
        </w:rPr>
        <w:t>Budget Status Assessment Report (Within 90 days of project start)</w:t>
      </w:r>
    </w:p>
    <w:p w14:paraId="13B11801" w14:textId="77777777" w:rsidR="00D60E6F" w:rsidRPr="00D60E6F" w:rsidRDefault="00D60E6F" w:rsidP="00D60E6F"/>
    <w:p w14:paraId="7AD7EAF3" w14:textId="7DD391A8" w:rsidR="00D60E6F" w:rsidRPr="00C05274" w:rsidRDefault="00D60E6F" w:rsidP="00D60E6F">
      <w:pPr>
        <w:pStyle w:val="Heading2"/>
        <w:rPr>
          <w:rStyle w:val="Emphasis"/>
          <w:bCs w:val="0"/>
          <w:color w:val="auto"/>
        </w:rPr>
      </w:pPr>
      <w:bookmarkStart w:id="5" w:name="_Toc231908154"/>
      <w:r>
        <w:rPr>
          <w:rStyle w:val="Emphasis"/>
          <w:b/>
          <w:bCs w:val="0"/>
          <w:i w:val="0"/>
          <w:color w:val="auto"/>
        </w:rPr>
        <w:t>IMPLEMENTATION SUPPORT</w:t>
      </w:r>
      <w:bookmarkEnd w:id="5"/>
    </w:p>
    <w:p w14:paraId="55BBA0B5" w14:textId="77777777" w:rsidR="00D60E6F" w:rsidRDefault="00D60E6F" w:rsidP="00D60E6F">
      <w:pPr>
        <w:pStyle w:val="NoSpacing"/>
        <w:rPr>
          <w:bCs/>
        </w:rPr>
      </w:pPr>
      <w:r w:rsidRPr="00C05274">
        <w:rPr>
          <w:bCs/>
        </w:rPr>
        <w:t>The contractor shall provide virtual support through bi- monthly conference calls for each facility during the length of engagement to mentor personnel, assess progress and answer questions about the business planning model.</w:t>
      </w:r>
    </w:p>
    <w:p w14:paraId="1A113252" w14:textId="77777777" w:rsidR="00D60E6F" w:rsidRDefault="00D60E6F" w:rsidP="00D60E6F">
      <w:pPr>
        <w:pStyle w:val="NoSpacing"/>
        <w:rPr>
          <w:bCs/>
        </w:rPr>
      </w:pPr>
    </w:p>
    <w:p w14:paraId="20C44337" w14:textId="54EC9FB0" w:rsidR="00D60E6F" w:rsidRDefault="00D60E6F" w:rsidP="00D60E6F">
      <w:pPr>
        <w:pStyle w:val="NoSpacing"/>
        <w:rPr>
          <w:b/>
        </w:rPr>
      </w:pPr>
      <w:r>
        <w:rPr>
          <w:b/>
        </w:rPr>
        <w:t>Deliverable</w:t>
      </w:r>
      <w:r w:rsidR="00081B61">
        <w:rPr>
          <w:b/>
        </w:rPr>
        <w:t>s</w:t>
      </w:r>
      <w:r>
        <w:rPr>
          <w:b/>
        </w:rPr>
        <w:t>:</w:t>
      </w:r>
    </w:p>
    <w:p w14:paraId="24535D23" w14:textId="77777777" w:rsidR="00D60E6F" w:rsidRDefault="00D60E6F" w:rsidP="00D60E6F">
      <w:pPr>
        <w:pStyle w:val="NoSpacing"/>
        <w:rPr>
          <w:b/>
        </w:rPr>
      </w:pPr>
    </w:p>
    <w:p w14:paraId="2D28DE7C" w14:textId="77777777" w:rsidR="00D60E6F" w:rsidRPr="00C05274" w:rsidRDefault="00D60E6F" w:rsidP="00D60E6F">
      <w:pPr>
        <w:pStyle w:val="NoSpacing"/>
        <w:numPr>
          <w:ilvl w:val="0"/>
          <w:numId w:val="44"/>
        </w:numPr>
        <w:rPr>
          <w:bCs/>
        </w:rPr>
      </w:pPr>
      <w:r>
        <w:rPr>
          <w:bCs/>
        </w:rPr>
        <w:t>Conference Calls (2 per month, Within 30 days of the FY)</w:t>
      </w:r>
    </w:p>
    <w:p w14:paraId="13EBFB90" w14:textId="663BD046" w:rsidR="00D60E6F" w:rsidRPr="00C05274" w:rsidRDefault="00EF7722" w:rsidP="00D60E6F">
      <w:pPr>
        <w:pStyle w:val="Heading2"/>
        <w:rPr>
          <w:rStyle w:val="Emphasis"/>
          <w:b/>
          <w:bCs w:val="0"/>
          <w:i w:val="0"/>
          <w:color w:val="auto"/>
        </w:rPr>
      </w:pPr>
      <w:bookmarkStart w:id="6" w:name="_Toc230773242"/>
      <w:bookmarkStart w:id="7" w:name="_Toc230773251"/>
      <w:bookmarkStart w:id="8" w:name="_Toc231908155"/>
      <w:bookmarkEnd w:id="6"/>
      <w:r>
        <w:rPr>
          <w:rStyle w:val="Emphasis"/>
          <w:b/>
          <w:bCs w:val="0"/>
          <w:i w:val="0"/>
          <w:caps w:val="0"/>
          <w:color w:val="auto"/>
        </w:rPr>
        <w:lastRenderedPageBreak/>
        <w:t>BUSINESS PLANNING</w:t>
      </w:r>
      <w:bookmarkEnd w:id="7"/>
      <w:bookmarkEnd w:id="8"/>
    </w:p>
    <w:p w14:paraId="5F1E85D9" w14:textId="77777777" w:rsidR="00D60E6F" w:rsidRDefault="00D60E6F" w:rsidP="00D60E6F">
      <w:pPr>
        <w:pStyle w:val="NoSpacing"/>
        <w:rPr>
          <w:rStyle w:val="Emphasis"/>
          <w:b w:val="0"/>
          <w:bCs/>
          <w:i w:val="0"/>
          <w:iCs w:val="0"/>
          <w:color w:val="auto"/>
        </w:rPr>
      </w:pPr>
      <w:r w:rsidRPr="00C05274">
        <w:rPr>
          <w:rStyle w:val="Emphasis"/>
          <w:b w:val="0"/>
          <w:bCs/>
          <w:i w:val="0"/>
          <w:iCs w:val="0"/>
          <w:color w:val="auto"/>
        </w:rPr>
        <w:t>The contractor shall make two additional virtual calls to facilities requesting additional hands-on assistance in Budget Planning at the Service Level (i.e., data and productivity analysis, staffing models). During the second visit the contract will assist facility Leadership in developing a facility-wide Plan with complete budgetary requirements.</w:t>
      </w:r>
    </w:p>
    <w:p w14:paraId="3101BB10" w14:textId="77777777" w:rsidR="00D60E6F" w:rsidRDefault="00D60E6F" w:rsidP="00D60E6F">
      <w:pPr>
        <w:pStyle w:val="NoSpacing"/>
        <w:rPr>
          <w:rStyle w:val="Emphasis"/>
          <w:b w:val="0"/>
          <w:bCs/>
          <w:i w:val="0"/>
          <w:iCs w:val="0"/>
          <w:color w:val="auto"/>
        </w:rPr>
      </w:pPr>
    </w:p>
    <w:p w14:paraId="2A721780" w14:textId="1B12DA4E" w:rsidR="00D60E6F" w:rsidRDefault="00D60E6F" w:rsidP="00D60E6F">
      <w:pPr>
        <w:pStyle w:val="NoSpacing"/>
        <w:rPr>
          <w:rStyle w:val="Emphasis"/>
          <w:i w:val="0"/>
          <w:iCs w:val="0"/>
          <w:color w:val="auto"/>
        </w:rPr>
      </w:pPr>
      <w:r>
        <w:rPr>
          <w:rStyle w:val="Emphasis"/>
          <w:i w:val="0"/>
          <w:iCs w:val="0"/>
          <w:color w:val="auto"/>
        </w:rPr>
        <w:t>Deliverable</w:t>
      </w:r>
      <w:r w:rsidR="00081B61">
        <w:rPr>
          <w:rStyle w:val="Emphasis"/>
          <w:i w:val="0"/>
          <w:iCs w:val="0"/>
          <w:color w:val="auto"/>
        </w:rPr>
        <w:t>s:</w:t>
      </w:r>
    </w:p>
    <w:p w14:paraId="75FC564C" w14:textId="77777777" w:rsidR="00D60E6F" w:rsidRDefault="00D60E6F" w:rsidP="00D60E6F">
      <w:pPr>
        <w:pStyle w:val="NoSpacing"/>
        <w:rPr>
          <w:rStyle w:val="Emphasis"/>
          <w:b w:val="0"/>
          <w:bCs/>
          <w:i w:val="0"/>
          <w:iCs w:val="0"/>
          <w:color w:val="auto"/>
        </w:rPr>
      </w:pPr>
    </w:p>
    <w:p w14:paraId="6C87A8C7" w14:textId="77777777" w:rsidR="00D60E6F" w:rsidRPr="00C05274" w:rsidRDefault="00D60E6F" w:rsidP="00D60E6F">
      <w:pPr>
        <w:pStyle w:val="NoSpacing"/>
        <w:numPr>
          <w:ilvl w:val="0"/>
          <w:numId w:val="45"/>
        </w:numPr>
        <w:rPr>
          <w:rStyle w:val="Emphasis"/>
          <w:b w:val="0"/>
          <w:bCs/>
          <w:i w:val="0"/>
          <w:iCs w:val="0"/>
          <w:color w:val="auto"/>
        </w:rPr>
      </w:pPr>
      <w:r>
        <w:rPr>
          <w:rStyle w:val="Emphasis"/>
          <w:b w:val="0"/>
          <w:bCs/>
          <w:i w:val="0"/>
          <w:iCs w:val="0"/>
          <w:color w:val="auto"/>
        </w:rPr>
        <w:t>Department/Service Plans (2 per facility, Within 180 days of start of FY)</w:t>
      </w:r>
    </w:p>
    <w:p w14:paraId="2B62CE35" w14:textId="77777777" w:rsidR="00D60E6F" w:rsidRPr="00C05274" w:rsidRDefault="00D60E6F" w:rsidP="00D60E6F">
      <w:pPr>
        <w:pStyle w:val="Heading2"/>
        <w:rPr>
          <w:rStyle w:val="Emphasis"/>
          <w:b/>
          <w:bCs w:val="0"/>
          <w:i w:val="0"/>
          <w:color w:val="auto"/>
        </w:rPr>
      </w:pPr>
      <w:bookmarkStart w:id="9" w:name="_Toc230773252"/>
      <w:bookmarkStart w:id="10" w:name="_Toc230773261"/>
      <w:bookmarkStart w:id="11" w:name="_Toc230773262"/>
      <w:bookmarkStart w:id="12" w:name="_Toc231908156"/>
      <w:bookmarkEnd w:id="9"/>
      <w:bookmarkEnd w:id="10"/>
      <w:r w:rsidRPr="00C05274">
        <w:rPr>
          <w:rStyle w:val="Emphasis"/>
          <w:b/>
          <w:bCs w:val="0"/>
          <w:i w:val="0"/>
          <w:color w:val="auto"/>
        </w:rPr>
        <w:t>BUSINESS MONITORING AND ANNUAL UPDATES</w:t>
      </w:r>
      <w:bookmarkEnd w:id="11"/>
      <w:bookmarkEnd w:id="12"/>
    </w:p>
    <w:p w14:paraId="088DA119" w14:textId="77777777" w:rsidR="00D60E6F" w:rsidRPr="00C05274" w:rsidRDefault="00D60E6F" w:rsidP="00D60E6F">
      <w:pPr>
        <w:pStyle w:val="NoSpacing"/>
        <w:rPr>
          <w:rStyle w:val="Emphasis"/>
          <w:b w:val="0"/>
          <w:bCs/>
          <w:i w:val="0"/>
          <w:iCs w:val="0"/>
          <w:color w:val="auto"/>
        </w:rPr>
      </w:pPr>
      <w:r w:rsidRPr="00C05274">
        <w:rPr>
          <w:rStyle w:val="Emphasis"/>
          <w:b w:val="0"/>
          <w:bCs/>
          <w:i w:val="0"/>
          <w:iCs w:val="0"/>
          <w:color w:val="auto"/>
        </w:rPr>
        <w:t>The contractor will provide ad hoc system support to the medical center as required. The contractor will provide a comprehensive, final written report to include, but not limited to:</w:t>
      </w:r>
    </w:p>
    <w:p w14:paraId="3C69E764" w14:textId="77777777" w:rsidR="00D60E6F" w:rsidRPr="00C05274" w:rsidRDefault="00D60E6F" w:rsidP="00D60E6F">
      <w:pPr>
        <w:pStyle w:val="NoSpacing"/>
        <w:rPr>
          <w:rStyle w:val="Emphasis"/>
          <w:b w:val="0"/>
          <w:bCs/>
          <w:i w:val="0"/>
          <w:iCs w:val="0"/>
          <w:color w:val="auto"/>
        </w:rPr>
      </w:pPr>
    </w:p>
    <w:p w14:paraId="45DEC0B8" w14:textId="77777777" w:rsidR="00D60E6F" w:rsidRDefault="00D60E6F" w:rsidP="007261EC">
      <w:pPr>
        <w:pStyle w:val="NoSpacing"/>
        <w:numPr>
          <w:ilvl w:val="0"/>
          <w:numId w:val="50"/>
        </w:numPr>
        <w:rPr>
          <w:rStyle w:val="Emphasis"/>
          <w:b w:val="0"/>
          <w:bCs/>
          <w:i w:val="0"/>
          <w:iCs w:val="0"/>
          <w:color w:val="auto"/>
        </w:rPr>
      </w:pPr>
      <w:r w:rsidRPr="00C05274">
        <w:rPr>
          <w:rStyle w:val="Emphasis"/>
          <w:b w:val="0"/>
          <w:bCs/>
          <w:i w:val="0"/>
          <w:iCs w:val="0"/>
          <w:color w:val="auto"/>
        </w:rPr>
        <w:t>A summary of all findings during the period of performance</w:t>
      </w:r>
    </w:p>
    <w:p w14:paraId="0D942113" w14:textId="77777777" w:rsidR="00D60E6F" w:rsidRDefault="00D60E6F" w:rsidP="007261EC">
      <w:pPr>
        <w:pStyle w:val="NoSpacing"/>
        <w:numPr>
          <w:ilvl w:val="0"/>
          <w:numId w:val="50"/>
        </w:numPr>
        <w:rPr>
          <w:rStyle w:val="Emphasis"/>
          <w:b w:val="0"/>
          <w:bCs/>
          <w:i w:val="0"/>
          <w:iCs w:val="0"/>
          <w:color w:val="auto"/>
        </w:rPr>
      </w:pPr>
      <w:r w:rsidRPr="00C05274">
        <w:rPr>
          <w:rStyle w:val="Emphasis"/>
          <w:b w:val="0"/>
          <w:bCs/>
          <w:i w:val="0"/>
          <w:iCs w:val="0"/>
          <w:color w:val="auto"/>
        </w:rPr>
        <w:t>A summary of activities that were untaken and the status of each</w:t>
      </w:r>
    </w:p>
    <w:p w14:paraId="06C57B4C" w14:textId="77777777" w:rsidR="00D60E6F" w:rsidRDefault="00D60E6F" w:rsidP="007261EC">
      <w:pPr>
        <w:pStyle w:val="NoSpacing"/>
        <w:numPr>
          <w:ilvl w:val="0"/>
          <w:numId w:val="50"/>
        </w:numPr>
        <w:rPr>
          <w:rStyle w:val="Emphasis"/>
          <w:b w:val="0"/>
          <w:bCs/>
          <w:i w:val="0"/>
          <w:iCs w:val="0"/>
          <w:color w:val="auto"/>
        </w:rPr>
      </w:pPr>
      <w:r w:rsidRPr="00C05274">
        <w:rPr>
          <w:rStyle w:val="Emphasis"/>
          <w:b w:val="0"/>
          <w:bCs/>
          <w:i w:val="0"/>
          <w:iCs w:val="0"/>
          <w:color w:val="auto"/>
        </w:rPr>
        <w:t>A summary of all recommendations, including the status of each recommendation</w:t>
      </w:r>
    </w:p>
    <w:p w14:paraId="6117B839" w14:textId="77777777" w:rsidR="00D60E6F" w:rsidRDefault="00D60E6F" w:rsidP="007261EC">
      <w:pPr>
        <w:pStyle w:val="NoSpacing"/>
        <w:numPr>
          <w:ilvl w:val="0"/>
          <w:numId w:val="50"/>
        </w:numPr>
        <w:rPr>
          <w:rStyle w:val="Emphasis"/>
          <w:b w:val="0"/>
          <w:bCs/>
          <w:i w:val="0"/>
          <w:iCs w:val="0"/>
          <w:color w:val="auto"/>
        </w:rPr>
      </w:pPr>
      <w:r w:rsidRPr="00C05274">
        <w:rPr>
          <w:rStyle w:val="Emphasis"/>
          <w:b w:val="0"/>
          <w:bCs/>
          <w:i w:val="0"/>
          <w:iCs w:val="0"/>
          <w:color w:val="auto"/>
        </w:rPr>
        <w:t>Financial outcomes of all activities, changes, implementations</w:t>
      </w:r>
    </w:p>
    <w:p w14:paraId="66034396" w14:textId="77777777" w:rsidR="00D60E6F" w:rsidRDefault="00D60E6F" w:rsidP="007261EC">
      <w:pPr>
        <w:pStyle w:val="NoSpacing"/>
        <w:numPr>
          <w:ilvl w:val="0"/>
          <w:numId w:val="50"/>
        </w:numPr>
        <w:rPr>
          <w:rStyle w:val="Emphasis"/>
          <w:b w:val="0"/>
          <w:bCs/>
          <w:i w:val="0"/>
          <w:iCs w:val="0"/>
          <w:color w:val="auto"/>
        </w:rPr>
      </w:pPr>
      <w:r w:rsidRPr="00C05274">
        <w:rPr>
          <w:rStyle w:val="Emphasis"/>
          <w:b w:val="0"/>
          <w:bCs/>
          <w:i w:val="0"/>
          <w:iCs w:val="0"/>
          <w:color w:val="auto"/>
        </w:rPr>
        <w:t>Outcomes of strategic initiatives</w:t>
      </w:r>
    </w:p>
    <w:p w14:paraId="2644CC60" w14:textId="77777777" w:rsidR="00D60E6F" w:rsidRPr="00C05274" w:rsidRDefault="00D60E6F" w:rsidP="007261EC">
      <w:pPr>
        <w:pStyle w:val="NoSpacing"/>
        <w:numPr>
          <w:ilvl w:val="0"/>
          <w:numId w:val="50"/>
        </w:numPr>
        <w:rPr>
          <w:rStyle w:val="Emphasis"/>
          <w:b w:val="0"/>
          <w:bCs/>
          <w:i w:val="0"/>
          <w:iCs w:val="0"/>
          <w:color w:val="auto"/>
        </w:rPr>
      </w:pPr>
      <w:r w:rsidRPr="00C05274">
        <w:rPr>
          <w:rStyle w:val="Emphasis"/>
          <w:b w:val="0"/>
          <w:bCs/>
          <w:i w:val="0"/>
          <w:iCs w:val="0"/>
          <w:color w:val="auto"/>
        </w:rPr>
        <w:t>Conclusions</w:t>
      </w:r>
    </w:p>
    <w:p w14:paraId="38615485" w14:textId="77777777" w:rsidR="00D60E6F" w:rsidRDefault="00D60E6F" w:rsidP="00D60E6F">
      <w:pPr>
        <w:pStyle w:val="NoSpacing"/>
        <w:rPr>
          <w:rStyle w:val="Emphasis"/>
          <w:b w:val="0"/>
          <w:bCs/>
          <w:i w:val="0"/>
          <w:iCs w:val="0"/>
          <w:color w:val="auto"/>
        </w:rPr>
      </w:pPr>
    </w:p>
    <w:p w14:paraId="08F43D66" w14:textId="77777777" w:rsidR="00D60E6F" w:rsidRDefault="00D60E6F" w:rsidP="00D60E6F">
      <w:pPr>
        <w:pStyle w:val="NoSpacing"/>
        <w:rPr>
          <w:rStyle w:val="Emphasis"/>
          <w:i w:val="0"/>
          <w:iCs w:val="0"/>
          <w:color w:val="auto"/>
        </w:rPr>
      </w:pPr>
      <w:r w:rsidRPr="00D60E6F">
        <w:rPr>
          <w:rStyle w:val="Emphasis"/>
          <w:i w:val="0"/>
          <w:iCs w:val="0"/>
          <w:color w:val="auto"/>
        </w:rPr>
        <w:t>Deliverable:</w:t>
      </w:r>
    </w:p>
    <w:p w14:paraId="55714638" w14:textId="77777777" w:rsidR="00081B61" w:rsidRPr="00D60E6F" w:rsidRDefault="00081B61" w:rsidP="00D60E6F">
      <w:pPr>
        <w:pStyle w:val="NoSpacing"/>
        <w:rPr>
          <w:rStyle w:val="Emphasis"/>
          <w:i w:val="0"/>
          <w:iCs w:val="0"/>
          <w:color w:val="auto"/>
        </w:rPr>
      </w:pPr>
    </w:p>
    <w:p w14:paraId="1CE425AF" w14:textId="77777777" w:rsidR="00D60E6F" w:rsidRDefault="00D60E6F" w:rsidP="00D60E6F">
      <w:pPr>
        <w:pStyle w:val="NoSpacing"/>
        <w:numPr>
          <w:ilvl w:val="0"/>
          <w:numId w:val="46"/>
        </w:numPr>
        <w:rPr>
          <w:rStyle w:val="Emphasis"/>
          <w:b w:val="0"/>
          <w:bCs/>
          <w:i w:val="0"/>
          <w:iCs w:val="0"/>
          <w:color w:val="auto"/>
        </w:rPr>
      </w:pPr>
      <w:r>
        <w:rPr>
          <w:rStyle w:val="Emphasis"/>
          <w:b w:val="0"/>
          <w:bCs/>
          <w:i w:val="0"/>
          <w:iCs w:val="0"/>
          <w:color w:val="auto"/>
        </w:rPr>
        <w:t>Annual Report (Within 7 days of completion of assessment)</w:t>
      </w:r>
    </w:p>
    <w:p w14:paraId="359994E2" w14:textId="77777777" w:rsidR="007261EC" w:rsidRPr="00C05274" w:rsidRDefault="007261EC" w:rsidP="007261EC">
      <w:pPr>
        <w:pStyle w:val="NoSpacing"/>
        <w:ind w:left="1080"/>
        <w:rPr>
          <w:rStyle w:val="Emphasis"/>
          <w:b w:val="0"/>
          <w:bCs/>
          <w:i w:val="0"/>
          <w:iCs w:val="0"/>
          <w:color w:val="auto"/>
        </w:rPr>
      </w:pPr>
    </w:p>
    <w:p w14:paraId="7774D743" w14:textId="5AD39D3D" w:rsidR="00152ED7" w:rsidRDefault="00D076F4" w:rsidP="007261EC">
      <w:pPr>
        <w:pStyle w:val="Heading1"/>
        <w:spacing w:before="0"/>
      </w:pPr>
      <w:bookmarkStart w:id="13" w:name="_Toc231908157"/>
      <w:r>
        <w:t>N</w:t>
      </w:r>
      <w:r w:rsidR="00027694">
        <w:t xml:space="preserve">OTICE OF THE FEDERAL ACCESSIBILITY LAW AFFECTING ALL INFORMATION </w:t>
      </w:r>
      <w:r w:rsidR="00152ED7">
        <w:t xml:space="preserve">AND COMMUNICATION </w:t>
      </w:r>
      <w:r w:rsidR="00027694">
        <w:t>TECHNOLOGY</w:t>
      </w:r>
      <w:r>
        <w:t xml:space="preserve"> </w:t>
      </w:r>
      <w:r w:rsidR="00152ED7">
        <w:t xml:space="preserve">(ICT) </w:t>
      </w:r>
      <w:r>
        <w:t>P</w:t>
      </w:r>
      <w:r w:rsidR="00027694">
        <w:t>ROCUREMENTS</w:t>
      </w:r>
      <w:r>
        <w:t> </w:t>
      </w:r>
      <w:r w:rsidR="00152ED7">
        <w:t>(SECTION 508)</w:t>
      </w:r>
      <w:bookmarkEnd w:id="13"/>
    </w:p>
    <w:p w14:paraId="5066B6AE" w14:textId="03441C22" w:rsidR="00152ED7" w:rsidRDefault="00E8238F" w:rsidP="00D076F4">
      <w:bookmarkStart w:id="14" w:name="_Hlk182830593"/>
      <w:r w:rsidRPr="0029458D">
        <w:rPr>
          <w:rFonts w:cs="Arial"/>
        </w:rPr>
        <w:t xml:space="preserve">On January 18, 2017, the Access Board issued a final rule that updated accessibility requirements covered by Section 508 and refreshed guidelines for telecommunications equipment subject to Section 255 of the Communications Act. </w:t>
      </w:r>
      <w:r>
        <w:rPr>
          <w:rFonts w:cs="Arial"/>
        </w:rPr>
        <w:t xml:space="preserve"> </w:t>
      </w:r>
      <w:r w:rsidRPr="0029458D">
        <w:rPr>
          <w:rFonts w:cs="Arial"/>
        </w:rPr>
        <w:t>The final rule went into effect on January 18, 2018</w:t>
      </w:r>
      <w:bookmarkEnd w:id="14"/>
      <w:r w:rsidRPr="0029458D">
        <w:rPr>
          <w:rFonts w:cs="Arial"/>
        </w:rPr>
        <w:t>.</w:t>
      </w:r>
      <w:r w:rsidRPr="0090246F">
        <w:rPr>
          <w:rFonts w:cs="Arial"/>
        </w:rPr>
        <w:t xml:space="preserve"> </w:t>
      </w:r>
      <w:r>
        <w:rPr>
          <w:rFonts w:cs="Arial"/>
        </w:rPr>
        <w:t xml:space="preserve"> </w:t>
      </w:r>
      <w:r w:rsidRPr="0090246F">
        <w:rPr>
          <w:rFonts w:cs="Arial"/>
        </w:rPr>
        <w:t xml:space="preserve">The revisions and updates to the </w:t>
      </w:r>
      <w:r>
        <w:rPr>
          <w:rFonts w:cs="Arial"/>
        </w:rPr>
        <w:t>S</w:t>
      </w:r>
      <w:r w:rsidRPr="0090246F">
        <w:rPr>
          <w:rFonts w:cs="Arial"/>
        </w:rPr>
        <w:t xml:space="preserve">ection 508-based standards and </w:t>
      </w:r>
      <w:r>
        <w:rPr>
          <w:rFonts w:cs="Arial"/>
        </w:rPr>
        <w:t>S</w:t>
      </w:r>
      <w:r w:rsidRPr="0090246F">
        <w:rPr>
          <w:rFonts w:cs="Arial"/>
        </w:rPr>
        <w:t xml:space="preserve">ection 255-based guidelines are intended to ensure that information and communication technology </w:t>
      </w:r>
      <w:r>
        <w:rPr>
          <w:rFonts w:cs="Arial"/>
        </w:rPr>
        <w:t xml:space="preserve">(ICT) </w:t>
      </w:r>
      <w:r w:rsidRPr="0090246F">
        <w:rPr>
          <w:rFonts w:cs="Arial"/>
        </w:rPr>
        <w:t>covered by the respective statutes is accessible to and usable by individuals with disabilities</w:t>
      </w:r>
      <w:r w:rsidR="00152ED7" w:rsidRPr="00152ED7">
        <w:t>.</w:t>
      </w:r>
    </w:p>
    <w:p w14:paraId="10F952AA" w14:textId="77777777" w:rsidR="007C3877" w:rsidRDefault="007C3877" w:rsidP="00D076F4"/>
    <w:p w14:paraId="1A1129B1" w14:textId="0ED1FEDB" w:rsidR="00B1085D" w:rsidRDefault="00152ED7" w:rsidP="007C3877">
      <w:pPr>
        <w:pStyle w:val="Heading2"/>
        <w:spacing w:before="0"/>
        <w:ind w:left="720"/>
      </w:pPr>
      <w:bookmarkStart w:id="15" w:name="_Toc231908158"/>
      <w:r>
        <w:t>SECTION 508 – INFORMATION AND COMMUNICATION TECHNOLOGY (ICT) STANDARDS</w:t>
      </w:r>
      <w:bookmarkEnd w:id="15"/>
    </w:p>
    <w:p w14:paraId="54D996F2" w14:textId="6717307F" w:rsidR="00B1085D" w:rsidRPr="001A1412" w:rsidRDefault="00E8238F" w:rsidP="00B1085D">
      <w:pPr>
        <w:rPr>
          <w:rFonts w:cs="Arial"/>
        </w:rPr>
      </w:pPr>
      <w:r w:rsidRPr="00573BA2">
        <w:rPr>
          <w:rFonts w:cs="Arial"/>
        </w:rPr>
        <w:t xml:space="preserve">The Section 508 standards established by the Access Board are incorporated into, and made part of all VA orders, solicitations and purchase orders developed to procure ICT. </w:t>
      </w:r>
      <w:r>
        <w:rPr>
          <w:rFonts w:cs="Arial"/>
        </w:rPr>
        <w:t xml:space="preserve"> </w:t>
      </w:r>
      <w:r w:rsidRPr="00573BA2">
        <w:rPr>
          <w:rFonts w:cs="Arial"/>
        </w:rPr>
        <w:t xml:space="preserve">These standards are found in their entirety at: </w:t>
      </w:r>
      <w:bookmarkStart w:id="16" w:name="_Hlk182830640"/>
      <w:r>
        <w:fldChar w:fldCharType="begin"/>
      </w:r>
      <w:r>
        <w:instrText>HYPERLINK "https://www.access-board.gov/ict/" \o "Link to Revised Section 508 Standards and Guidelines"</w:instrText>
      </w:r>
      <w:r>
        <w:fldChar w:fldCharType="separate"/>
      </w:r>
      <w:r>
        <w:rPr>
          <w:rStyle w:val="Hyperlink"/>
        </w:rPr>
        <w:t>Revised 508 Standards and 255 Guidelines (access-board.gov)</w:t>
      </w:r>
      <w:r>
        <w:fldChar w:fldCharType="end"/>
      </w:r>
      <w:r w:rsidRPr="00573BA2">
        <w:rPr>
          <w:rFonts w:cs="Arial"/>
        </w:rPr>
        <w:t xml:space="preserve">.  </w:t>
      </w:r>
      <w:r w:rsidR="00A47090" w:rsidRPr="00573BA2">
        <w:rPr>
          <w:rFonts w:cs="Arial"/>
        </w:rPr>
        <w:t xml:space="preserve">A </w:t>
      </w:r>
      <w:r w:rsidR="00A47090" w:rsidRPr="007E5F8A">
        <w:rPr>
          <w:rFonts w:cs="Arial"/>
        </w:rPr>
        <w:t>single</w:t>
      </w:r>
      <w:r w:rsidRPr="007E5F8A">
        <w:rPr>
          <w:rFonts w:cs="Arial"/>
        </w:rPr>
        <w:t xml:space="preserve"> PDF file version of the Revised Section 508 </w:t>
      </w:r>
      <w:r w:rsidRPr="007E5F8A">
        <w:rPr>
          <w:rFonts w:cs="Arial"/>
        </w:rPr>
        <w:lastRenderedPageBreak/>
        <w:t xml:space="preserve">Standards and 255 Guidelines </w:t>
      </w:r>
      <w:r w:rsidRPr="00573BA2">
        <w:rPr>
          <w:rFonts w:cs="Arial"/>
        </w:rPr>
        <w:t>will be supplied upon request</w:t>
      </w:r>
      <w:r>
        <w:rPr>
          <w:rFonts w:cs="Arial"/>
        </w:rPr>
        <w:t>, or can be obtained from the Access Board website</w:t>
      </w:r>
      <w:r w:rsidRPr="00573BA2">
        <w:rPr>
          <w:rFonts w:cs="Arial"/>
        </w:rPr>
        <w:t>.</w:t>
      </w:r>
      <w:bookmarkEnd w:id="16"/>
      <w:r>
        <w:rPr>
          <w:rFonts w:cs="Arial"/>
        </w:rPr>
        <w:t xml:space="preserve">  </w:t>
      </w:r>
      <w:r w:rsidRPr="75F2D1E0">
        <w:rPr>
          <w:rFonts w:cs="Arial"/>
        </w:rPr>
        <w:t xml:space="preserve">Federal agencies must comply with the </w:t>
      </w:r>
      <w:bookmarkStart w:id="17" w:name="_Hlk182830688"/>
      <w:r>
        <w:rPr>
          <w:rFonts w:cs="Arial"/>
        </w:rPr>
        <w:t>Rehabilitation Act of 1973, as amended</w:t>
      </w:r>
      <w:bookmarkEnd w:id="17"/>
      <w:r w:rsidR="00B1085D" w:rsidRPr="00573BA2">
        <w:rPr>
          <w:rFonts w:cs="Arial"/>
        </w:rPr>
        <w:t xml:space="preserve">. </w:t>
      </w:r>
    </w:p>
    <w:p w14:paraId="3A809935" w14:textId="77777777" w:rsidR="00B1085D" w:rsidRPr="00573BA2" w:rsidRDefault="00B1085D" w:rsidP="00B1085D">
      <w:pPr>
        <w:spacing w:before="13" w:after="13"/>
        <w:ind w:right="13"/>
        <w:rPr>
          <w:rFonts w:cs="Arial"/>
          <w:color w:val="000000"/>
        </w:rPr>
      </w:pPr>
    </w:p>
    <w:p w14:paraId="7282512E" w14:textId="77777777" w:rsidR="00B1085D" w:rsidRDefault="00B1085D" w:rsidP="00B1085D">
      <w:pPr>
        <w:spacing w:before="13" w:after="13"/>
        <w:ind w:right="13"/>
        <w:rPr>
          <w:rFonts w:cs="Arial"/>
          <w:color w:val="000000"/>
        </w:rPr>
      </w:pPr>
      <w:r w:rsidRPr="00573BA2">
        <w:rPr>
          <w:rFonts w:cs="Arial"/>
          <w:color w:val="000000"/>
        </w:rPr>
        <w:t xml:space="preserve">The Contractor shall comply with </w:t>
      </w:r>
      <w:r>
        <w:rPr>
          <w:rFonts w:cs="Arial"/>
          <w:color w:val="000000"/>
        </w:rPr>
        <w:t xml:space="preserve">“508 Chapter 2: </w:t>
      </w:r>
      <w:r w:rsidRPr="00573BA2">
        <w:rPr>
          <w:rFonts w:cs="Arial"/>
          <w:color w:val="000000"/>
        </w:rPr>
        <w:t>Scoping Requirements</w:t>
      </w:r>
      <w:r>
        <w:rPr>
          <w:rFonts w:cs="Arial"/>
          <w:color w:val="000000"/>
        </w:rPr>
        <w:t>”</w:t>
      </w:r>
      <w:r w:rsidRPr="00573BA2">
        <w:rPr>
          <w:rFonts w:cs="Arial"/>
          <w:color w:val="000000"/>
        </w:rPr>
        <w:t xml:space="preserve"> </w:t>
      </w:r>
      <w:r>
        <w:rPr>
          <w:rFonts w:cs="Arial"/>
          <w:color w:val="000000"/>
        </w:rPr>
        <w:t>for a</w:t>
      </w:r>
      <w:r w:rsidRPr="00573BA2">
        <w:rPr>
          <w:rFonts w:cs="Arial"/>
          <w:color w:val="000000"/>
        </w:rPr>
        <w:t xml:space="preserve">ll electronic </w:t>
      </w:r>
      <w:r>
        <w:rPr>
          <w:rFonts w:cs="Arial"/>
          <w:color w:val="000000"/>
        </w:rPr>
        <w:t xml:space="preserve">ICT and </w:t>
      </w:r>
      <w:r w:rsidRPr="00573BA2">
        <w:rPr>
          <w:rFonts w:cs="Arial"/>
          <w:color w:val="000000"/>
        </w:rPr>
        <w:t>content delivered under this contract</w:t>
      </w:r>
      <w:r>
        <w:rPr>
          <w:rFonts w:cs="Arial"/>
          <w:color w:val="000000"/>
        </w:rPr>
        <w:t>. Specifically, as appropriate for the technology and its functionality, t</w:t>
      </w:r>
      <w:r w:rsidRPr="00B862E1">
        <w:rPr>
          <w:rFonts w:cs="Arial"/>
          <w:color w:val="000000"/>
        </w:rPr>
        <w:t>he Contractor shall comply with the technical standards</w:t>
      </w:r>
      <w:r>
        <w:rPr>
          <w:rFonts w:cs="Arial"/>
          <w:color w:val="000000"/>
        </w:rPr>
        <w:t xml:space="preserve"> marked here: </w:t>
      </w:r>
    </w:p>
    <w:p w14:paraId="0C714421" w14:textId="77777777" w:rsidR="00B1085D" w:rsidRDefault="00B1085D" w:rsidP="00B1085D">
      <w:pPr>
        <w:spacing w:before="13" w:after="13"/>
        <w:ind w:right="13"/>
        <w:rPr>
          <w:rFonts w:cs="Arial"/>
          <w:color w:val="000000"/>
        </w:rPr>
      </w:pPr>
    </w:p>
    <w:bookmarkStart w:id="18" w:name="_Hlk221541722"/>
    <w:p w14:paraId="704F678C" w14:textId="78481752" w:rsidR="00B1085D" w:rsidRDefault="008B12EA" w:rsidP="00B1085D">
      <w:pPr>
        <w:spacing w:before="13" w:after="13"/>
        <w:ind w:left="1440" w:right="13" w:hanging="540"/>
        <w:rPr>
          <w:rFonts w:cs="Arial"/>
          <w:color w:val="000000"/>
        </w:rPr>
      </w:pPr>
      <w:sdt>
        <w:sdtPr>
          <w:rPr>
            <w:rFonts w:cs="Arial"/>
            <w:color w:val="000000"/>
          </w:rPr>
          <w:id w:val="1498537885"/>
          <w14:checkbox>
            <w14:checked w14:val="1"/>
            <w14:checkedState w14:val="2612" w14:font="MS Gothic"/>
            <w14:uncheckedState w14:val="2610" w14:font="MS Gothic"/>
          </w14:checkbox>
        </w:sdtPr>
        <w:sdtEndPr/>
        <w:sdtContent>
          <w:r w:rsidR="00977B93">
            <w:rPr>
              <w:rFonts w:ascii="MS Gothic" w:eastAsia="MS Gothic" w:hAnsi="MS Gothic" w:cs="Arial" w:hint="eastAsia"/>
              <w:color w:val="000000"/>
            </w:rPr>
            <w:t>☒</w:t>
          </w:r>
        </w:sdtContent>
      </w:sdt>
      <w:bookmarkEnd w:id="18"/>
      <w:r w:rsidR="00B1085D">
        <w:rPr>
          <w:rFonts w:cs="Arial"/>
          <w:color w:val="000000"/>
        </w:rPr>
        <w:tab/>
      </w:r>
      <w:r w:rsidR="00B1085D" w:rsidRPr="00776711">
        <w:rPr>
          <w:rFonts w:cs="Arial"/>
          <w:color w:val="000000"/>
        </w:rPr>
        <w:t xml:space="preserve">E205 </w:t>
      </w:r>
      <w:bookmarkStart w:id="19" w:name="_Hlk529867571"/>
      <w:r w:rsidR="00B1085D">
        <w:rPr>
          <w:rFonts w:cs="Arial"/>
          <w:color w:val="000000"/>
        </w:rPr>
        <w:t>Electronic Content – (</w:t>
      </w:r>
      <w:r w:rsidR="00B1085D" w:rsidRPr="00776711">
        <w:rPr>
          <w:rFonts w:cs="Arial"/>
          <w:color w:val="000000"/>
        </w:rPr>
        <w:t>Accessibility Standard</w:t>
      </w:r>
      <w:r w:rsidR="00B1085D">
        <w:rPr>
          <w:rFonts w:cs="Arial"/>
          <w:color w:val="000000"/>
        </w:rPr>
        <w:t xml:space="preserve"> -</w:t>
      </w:r>
      <w:r w:rsidR="00B1085D" w:rsidRPr="004A169E">
        <w:rPr>
          <w:rFonts w:cs="Arial"/>
          <w:color w:val="000000"/>
        </w:rPr>
        <w:t>WCAG 2.0 Level A and AA Guidelines</w:t>
      </w:r>
      <w:r w:rsidR="00B1085D">
        <w:rPr>
          <w:rFonts w:cs="Arial"/>
          <w:color w:val="000000"/>
        </w:rPr>
        <w:t>)</w:t>
      </w:r>
      <w:bookmarkEnd w:id="19"/>
    </w:p>
    <w:p w14:paraId="31446397" w14:textId="1B3733C9" w:rsidR="00B1085D" w:rsidRDefault="008B12EA" w:rsidP="00B1085D">
      <w:pPr>
        <w:spacing w:before="13" w:after="13"/>
        <w:ind w:left="900" w:right="13"/>
        <w:rPr>
          <w:rFonts w:cs="Arial"/>
          <w:color w:val="000000"/>
        </w:rPr>
      </w:pPr>
      <w:sdt>
        <w:sdtPr>
          <w:rPr>
            <w:rFonts w:cs="Arial"/>
            <w:color w:val="000000"/>
          </w:rPr>
          <w:id w:val="975563535"/>
          <w14:checkbox>
            <w14:checked w14:val="1"/>
            <w14:checkedState w14:val="2612" w14:font="MS Gothic"/>
            <w14:uncheckedState w14:val="2610" w14:font="MS Gothic"/>
          </w14:checkbox>
        </w:sdtPr>
        <w:sdtEndPr/>
        <w:sdtContent>
          <w:r w:rsidR="00977B93">
            <w:rPr>
              <w:rFonts w:ascii="MS Gothic" w:eastAsia="MS Gothic" w:hAnsi="MS Gothic" w:cs="Arial" w:hint="eastAsia"/>
              <w:color w:val="000000"/>
            </w:rPr>
            <w:t>☒</w:t>
          </w:r>
        </w:sdtContent>
      </w:sdt>
      <w:r w:rsidR="00B1085D">
        <w:rPr>
          <w:rFonts w:cs="Arial"/>
          <w:color w:val="000000"/>
        </w:rPr>
        <w:tab/>
        <w:t>E204</w:t>
      </w:r>
      <w:r w:rsidR="00B1085D" w:rsidRPr="004A169E">
        <w:rPr>
          <w:rFonts w:cs="Arial"/>
          <w:color w:val="000000"/>
        </w:rPr>
        <w:t xml:space="preserve"> Functional Performance Criteria</w:t>
      </w:r>
    </w:p>
    <w:p w14:paraId="27AD69E7" w14:textId="22B44F60" w:rsidR="00B1085D" w:rsidRDefault="008B12EA" w:rsidP="00B1085D">
      <w:pPr>
        <w:spacing w:before="13" w:after="13"/>
        <w:ind w:left="900" w:right="13"/>
        <w:rPr>
          <w:rFonts w:cs="Arial"/>
          <w:color w:val="000000"/>
        </w:rPr>
      </w:pPr>
      <w:sdt>
        <w:sdtPr>
          <w:rPr>
            <w:rFonts w:cs="Arial"/>
            <w:color w:val="000000"/>
          </w:rPr>
          <w:id w:val="1925611731"/>
          <w14:checkbox>
            <w14:checked w14:val="0"/>
            <w14:checkedState w14:val="2612" w14:font="MS Gothic"/>
            <w14:uncheckedState w14:val="2610" w14:font="MS Gothic"/>
          </w14:checkbox>
        </w:sdtPr>
        <w:sdtEndPr/>
        <w:sdtContent>
          <w:r w:rsidR="00977B93">
            <w:rPr>
              <w:rFonts w:ascii="MS Gothic" w:eastAsia="MS Gothic" w:hAnsi="MS Gothic" w:cs="Arial" w:hint="eastAsia"/>
              <w:color w:val="000000"/>
            </w:rPr>
            <w:t>☐</w:t>
          </w:r>
        </w:sdtContent>
      </w:sdt>
      <w:r w:rsidR="00B1085D">
        <w:rPr>
          <w:rFonts w:cs="Arial"/>
          <w:color w:val="000000"/>
        </w:rPr>
        <w:tab/>
        <w:t>E206</w:t>
      </w:r>
      <w:r w:rsidR="00B1085D" w:rsidRPr="004A169E">
        <w:rPr>
          <w:rFonts w:cs="Arial"/>
          <w:color w:val="000000"/>
        </w:rPr>
        <w:t xml:space="preserve"> Hardware Requirements</w:t>
      </w:r>
    </w:p>
    <w:p w14:paraId="42C498C9" w14:textId="13D22E39" w:rsidR="00B1085D" w:rsidRDefault="008B12EA" w:rsidP="00B1085D">
      <w:pPr>
        <w:spacing w:before="13" w:after="13"/>
        <w:ind w:left="900" w:right="13"/>
        <w:rPr>
          <w:rFonts w:cs="Arial"/>
          <w:color w:val="000000"/>
        </w:rPr>
      </w:pPr>
      <w:sdt>
        <w:sdtPr>
          <w:rPr>
            <w:rFonts w:cs="Arial"/>
            <w:color w:val="000000"/>
          </w:rPr>
          <w:id w:val="-871459826"/>
          <w14:checkbox>
            <w14:checked w14:val="1"/>
            <w14:checkedState w14:val="2612" w14:font="MS Gothic"/>
            <w14:uncheckedState w14:val="2610" w14:font="MS Gothic"/>
          </w14:checkbox>
        </w:sdtPr>
        <w:sdtEndPr/>
        <w:sdtContent>
          <w:r w:rsidR="00977B93">
            <w:rPr>
              <w:rFonts w:ascii="MS Gothic" w:eastAsia="MS Gothic" w:hAnsi="MS Gothic" w:cs="Arial" w:hint="eastAsia"/>
              <w:color w:val="000000"/>
            </w:rPr>
            <w:t>☒</w:t>
          </w:r>
        </w:sdtContent>
      </w:sdt>
      <w:r w:rsidR="00B1085D">
        <w:rPr>
          <w:rFonts w:cs="Arial"/>
          <w:color w:val="000000"/>
        </w:rPr>
        <w:tab/>
        <w:t>E207</w:t>
      </w:r>
      <w:r w:rsidR="00B1085D" w:rsidRPr="004A169E">
        <w:rPr>
          <w:rFonts w:cs="Arial"/>
          <w:color w:val="000000"/>
        </w:rPr>
        <w:t xml:space="preserve"> Software Requirements</w:t>
      </w:r>
    </w:p>
    <w:p w14:paraId="04926624" w14:textId="48C1E3DF" w:rsidR="00B1085D" w:rsidRDefault="008B12EA" w:rsidP="00B1085D">
      <w:pPr>
        <w:ind w:left="900"/>
        <w:rPr>
          <w:rFonts w:cs="Arial"/>
          <w:color w:val="000000"/>
        </w:rPr>
      </w:pPr>
      <w:sdt>
        <w:sdtPr>
          <w:rPr>
            <w:rFonts w:cs="Arial"/>
            <w:color w:val="000000"/>
          </w:rPr>
          <w:id w:val="511957065"/>
          <w14:checkbox>
            <w14:checked w14:val="1"/>
            <w14:checkedState w14:val="2612" w14:font="MS Gothic"/>
            <w14:uncheckedState w14:val="2610" w14:font="MS Gothic"/>
          </w14:checkbox>
        </w:sdtPr>
        <w:sdtEndPr/>
        <w:sdtContent>
          <w:r w:rsidR="00977B93">
            <w:rPr>
              <w:rFonts w:ascii="MS Gothic" w:eastAsia="MS Gothic" w:hAnsi="MS Gothic" w:cs="Arial" w:hint="eastAsia"/>
              <w:color w:val="000000"/>
            </w:rPr>
            <w:t>☒</w:t>
          </w:r>
        </w:sdtContent>
      </w:sdt>
      <w:r w:rsidR="00B1085D">
        <w:rPr>
          <w:rFonts w:cs="Arial"/>
          <w:color w:val="000000"/>
        </w:rPr>
        <w:tab/>
        <w:t>E208</w:t>
      </w:r>
      <w:r w:rsidR="00B1085D" w:rsidRPr="004A169E">
        <w:rPr>
          <w:rFonts w:cs="Arial"/>
          <w:color w:val="000000"/>
        </w:rPr>
        <w:t xml:space="preserve"> Support </w:t>
      </w:r>
      <w:r w:rsidR="00B1085D">
        <w:rPr>
          <w:rFonts w:cs="Arial"/>
          <w:color w:val="000000"/>
        </w:rPr>
        <w:t xml:space="preserve">Documentation and </w:t>
      </w:r>
      <w:r w:rsidR="00B1085D" w:rsidRPr="004A169E">
        <w:rPr>
          <w:rFonts w:cs="Arial"/>
          <w:color w:val="000000"/>
        </w:rPr>
        <w:t>Services Requirements</w:t>
      </w:r>
    </w:p>
    <w:p w14:paraId="79FFB30C" w14:textId="1F1D5BE8" w:rsidR="00B1085D" w:rsidRDefault="00B1085D" w:rsidP="00B1085D">
      <w:pPr>
        <w:rPr>
          <w:rFonts w:cs="Arial"/>
          <w:color w:val="000000"/>
        </w:rPr>
      </w:pPr>
    </w:p>
    <w:p w14:paraId="445B8CE7" w14:textId="1EF3D1DC" w:rsidR="00B1085D" w:rsidRDefault="00B1085D" w:rsidP="00B1085D">
      <w:pPr>
        <w:pStyle w:val="Heading2"/>
        <w:ind w:left="720"/>
      </w:pPr>
      <w:bookmarkStart w:id="20" w:name="_Toc231908159"/>
      <w:r>
        <w:t>COMPATABILITY WITH ASSISTIVE TECHNOLOGY</w:t>
      </w:r>
      <w:bookmarkEnd w:id="20"/>
    </w:p>
    <w:p w14:paraId="1C7B3A2F" w14:textId="77777777" w:rsidR="00B1085D" w:rsidRDefault="00B1085D" w:rsidP="00B1085D">
      <w:r>
        <w:t>The standards do not require installation of specific accessibility-related software or attachment of an assistive technology device. Section 508 requires that ICT be compatible with such software and devices so that ICT can be accessible to and usable by individuals using assistive technology, including but not limited to screen readers, screen magnifiers, and speech recognition software.</w:t>
      </w:r>
    </w:p>
    <w:p w14:paraId="4D8EDEC1" w14:textId="1D9D3A77" w:rsidR="00B1085D" w:rsidRDefault="00B1085D" w:rsidP="00B1085D">
      <w:pPr>
        <w:pStyle w:val="Heading2"/>
        <w:ind w:left="720"/>
      </w:pPr>
      <w:bookmarkStart w:id="21" w:name="_Toc231908160"/>
      <w:r>
        <w:t>ACCEPTANCE AND ACCEPTANCE TESTING</w:t>
      </w:r>
      <w:bookmarkEnd w:id="21"/>
    </w:p>
    <w:p w14:paraId="7D046D73" w14:textId="77777777" w:rsidR="00B1085D" w:rsidRDefault="00B1085D" w:rsidP="001637EE">
      <w:pPr>
        <w:spacing w:after="240"/>
      </w:pPr>
      <w:r>
        <w:t>Deliverables resulting from this solicitation will be accepted based in part on satisfaction of the Section 508 Chapter 2: Scoping Requirements standards identified above.</w:t>
      </w:r>
    </w:p>
    <w:p w14:paraId="08AEA5A3" w14:textId="662D4EE9" w:rsidR="00B1085D" w:rsidRPr="00B1085D" w:rsidRDefault="00B1085D" w:rsidP="00B1085D">
      <w:r>
        <w:t>The Government reserves the right to test for Section 508 Compliance before delivery.  The Contractor shall be able to demonstrate Section 508 Compliance upon delivery.</w:t>
      </w:r>
    </w:p>
    <w:p w14:paraId="0DD1A03C" w14:textId="5B16815A" w:rsidR="00E47F5F" w:rsidRPr="00D13E0C" w:rsidRDefault="00D076F4" w:rsidP="0011119E">
      <w:pPr>
        <w:pStyle w:val="Heading1"/>
      </w:pPr>
      <w:bookmarkStart w:id="22" w:name="_Toc231908161"/>
      <w:bookmarkStart w:id="23" w:name="_Toc6902885"/>
      <w:r>
        <w:t xml:space="preserve">INFORMATION TECHNOLOGY USING </w:t>
      </w:r>
      <w:r w:rsidR="00E8238F">
        <w:t>SUSTAINABLE PRODUCTS</w:t>
      </w:r>
      <w:bookmarkEnd w:id="22"/>
    </w:p>
    <w:p w14:paraId="0BFB1474" w14:textId="63916105" w:rsidR="008A0DAB" w:rsidRDefault="00434CF1" w:rsidP="008A0DAB">
      <w:pPr>
        <w:pStyle w:val="NoSpacing"/>
      </w:pPr>
      <w:bookmarkStart w:id="24" w:name="_Hlk182830863"/>
      <w:bookmarkStart w:id="25" w:name="_Hlk72498820"/>
      <w:bookmarkStart w:id="26" w:name="_Toc251331945"/>
      <w:bookmarkStart w:id="27" w:name="_Ref252783006"/>
      <w:bookmarkStart w:id="28" w:name="_Ref252783012"/>
      <w:bookmarkStart w:id="29" w:name="_Ref252783063"/>
      <w:bookmarkStart w:id="30" w:name="_Ref252783161"/>
      <w:bookmarkStart w:id="31" w:name="_Ref254597160"/>
      <w:bookmarkStart w:id="32" w:name="_Ref254625493"/>
      <w:r>
        <w:t xml:space="preserve">Not Applicable </w:t>
      </w:r>
    </w:p>
    <w:p w14:paraId="563676C0" w14:textId="43ABE1A0" w:rsidR="00235EE5" w:rsidRDefault="000D4552" w:rsidP="00EF7722">
      <w:pPr>
        <w:pStyle w:val="Heading1"/>
      </w:pPr>
      <w:bookmarkStart w:id="33" w:name="_Toc231908162"/>
      <w:bookmarkEnd w:id="24"/>
      <w:bookmarkEnd w:id="25"/>
      <w:r w:rsidRPr="00D13E0C">
        <w:rPr>
          <w:caps w:val="0"/>
        </w:rPr>
        <w:t>S</w:t>
      </w:r>
      <w:bookmarkEnd w:id="26"/>
      <w:bookmarkEnd w:id="27"/>
      <w:bookmarkEnd w:id="28"/>
      <w:bookmarkEnd w:id="29"/>
      <w:bookmarkEnd w:id="30"/>
      <w:bookmarkEnd w:id="31"/>
      <w:bookmarkEnd w:id="32"/>
      <w:r w:rsidR="00297319">
        <w:rPr>
          <w:caps w:val="0"/>
        </w:rPr>
        <w:t>HIPMENT OF HARDWARE OR EQUIPMENT</w:t>
      </w:r>
      <w:bookmarkEnd w:id="33"/>
    </w:p>
    <w:p w14:paraId="02767833" w14:textId="77777777" w:rsidR="00235EE5" w:rsidRDefault="00235EE5" w:rsidP="00235EE5">
      <w:pPr>
        <w:pStyle w:val="NoSpacing"/>
      </w:pPr>
      <w:r w:rsidRPr="007C56C7">
        <w:rPr>
          <w:b/>
          <w:u w:val="single"/>
        </w:rPr>
        <w:t>Inspection</w:t>
      </w:r>
      <w:r w:rsidRPr="007C56C7">
        <w:rPr>
          <w:b/>
        </w:rPr>
        <w:t>:</w:t>
      </w:r>
      <w:r w:rsidRPr="007C56C7">
        <w:t xml:space="preserve">  Destination</w:t>
      </w:r>
      <w:r w:rsidRPr="007C56C7">
        <w:br/>
      </w:r>
      <w:r w:rsidRPr="007C56C7">
        <w:rPr>
          <w:b/>
          <w:u w:val="single"/>
        </w:rPr>
        <w:t>Acceptance</w:t>
      </w:r>
      <w:r w:rsidRPr="007C56C7">
        <w:rPr>
          <w:b/>
        </w:rPr>
        <w:t>:</w:t>
      </w:r>
      <w:r w:rsidRPr="007C56C7">
        <w:t xml:space="preserve">  Destination</w:t>
      </w:r>
      <w:r w:rsidRPr="007C56C7">
        <w:br/>
      </w:r>
      <w:r w:rsidRPr="007C56C7">
        <w:rPr>
          <w:b/>
          <w:u w:val="single"/>
        </w:rPr>
        <w:t>Free on Board (FOB):</w:t>
      </w:r>
      <w:r w:rsidRPr="007C56C7">
        <w:t xml:space="preserve">  Destination</w:t>
      </w:r>
    </w:p>
    <w:p w14:paraId="15EDE4D7" w14:textId="77777777" w:rsidR="00235EE5" w:rsidRPr="007C56C7" w:rsidRDefault="00235EE5" w:rsidP="00235EE5">
      <w:pPr>
        <w:pStyle w:val="NoSpacing"/>
      </w:pPr>
    </w:p>
    <w:p w14:paraId="6270DB4E" w14:textId="77777777" w:rsidR="00235EE5" w:rsidRPr="007C56C7" w:rsidRDefault="00235EE5" w:rsidP="00235EE5">
      <w:pPr>
        <w:pStyle w:val="NoSpacing"/>
        <w:rPr>
          <w:b/>
          <w:u w:val="single"/>
        </w:rPr>
      </w:pPr>
      <w:r w:rsidRPr="007C56C7">
        <w:rPr>
          <w:b/>
          <w:u w:val="single"/>
        </w:rPr>
        <w:t>Ship To and Mark For</w:t>
      </w:r>
      <w:r w:rsidRPr="007C56C7">
        <w:rPr>
          <w:b/>
        </w:rPr>
        <w:t>:</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hip To and Mark For: contact information"/>
        <w:tblDescription w:val="Name, address, telephone and email of primary and alternate shipping POCs."/>
      </w:tblPr>
      <w:tblGrid>
        <w:gridCol w:w="1164"/>
        <w:gridCol w:w="3246"/>
        <w:gridCol w:w="1246"/>
        <w:gridCol w:w="3344"/>
      </w:tblGrid>
      <w:tr w:rsidR="00235EE5" w:rsidRPr="007C56C7" w14:paraId="6F63B79C" w14:textId="77777777" w:rsidTr="00152ED7">
        <w:trPr>
          <w:tblHeader/>
        </w:trPr>
        <w:tc>
          <w:tcPr>
            <w:tcW w:w="1164" w:type="dxa"/>
          </w:tcPr>
          <w:p w14:paraId="1E9A2FF5" w14:textId="77777777" w:rsidR="00235EE5" w:rsidRPr="007C56C7" w:rsidRDefault="00235EE5" w:rsidP="00152ED7">
            <w:pPr>
              <w:pStyle w:val="NoSpacing"/>
            </w:pPr>
          </w:p>
        </w:tc>
        <w:tc>
          <w:tcPr>
            <w:tcW w:w="3246" w:type="dxa"/>
          </w:tcPr>
          <w:p w14:paraId="1C2E7DB5" w14:textId="77777777" w:rsidR="00235EE5" w:rsidRPr="007C56C7" w:rsidRDefault="00235EE5" w:rsidP="00152ED7">
            <w:pPr>
              <w:pStyle w:val="NoSpacing"/>
            </w:pPr>
            <w:r w:rsidRPr="007C56C7">
              <w:t>Primary</w:t>
            </w:r>
          </w:p>
        </w:tc>
        <w:tc>
          <w:tcPr>
            <w:tcW w:w="1246" w:type="dxa"/>
          </w:tcPr>
          <w:p w14:paraId="3E9948F8" w14:textId="77777777" w:rsidR="00235EE5" w:rsidRPr="007C56C7" w:rsidRDefault="00235EE5" w:rsidP="00152ED7">
            <w:pPr>
              <w:pStyle w:val="NoSpacing"/>
            </w:pPr>
          </w:p>
        </w:tc>
        <w:tc>
          <w:tcPr>
            <w:tcW w:w="3344" w:type="dxa"/>
          </w:tcPr>
          <w:p w14:paraId="19911F1F" w14:textId="77777777" w:rsidR="00235EE5" w:rsidRPr="007C56C7" w:rsidRDefault="00235EE5" w:rsidP="00152ED7">
            <w:pPr>
              <w:pStyle w:val="NoSpacing"/>
            </w:pPr>
            <w:r w:rsidRPr="007C56C7">
              <w:t>Alternate</w:t>
            </w:r>
          </w:p>
        </w:tc>
      </w:tr>
      <w:tr w:rsidR="00235EE5" w:rsidRPr="007C56C7" w14:paraId="359F8852" w14:textId="77777777" w:rsidTr="00152ED7">
        <w:tc>
          <w:tcPr>
            <w:tcW w:w="1164" w:type="dxa"/>
          </w:tcPr>
          <w:p w14:paraId="5F87C339" w14:textId="77777777" w:rsidR="00235EE5" w:rsidRPr="007C56C7" w:rsidRDefault="00235EE5" w:rsidP="00152ED7">
            <w:pPr>
              <w:pStyle w:val="NoSpacing"/>
            </w:pPr>
            <w:r w:rsidRPr="007C56C7">
              <w:t>Name:</w:t>
            </w:r>
          </w:p>
        </w:tc>
        <w:tc>
          <w:tcPr>
            <w:tcW w:w="3246" w:type="dxa"/>
            <w:tcBorders>
              <w:bottom w:val="single" w:sz="4" w:space="0" w:color="auto"/>
            </w:tcBorders>
          </w:tcPr>
          <w:p w14:paraId="76593CBE" w14:textId="54DD3B7B" w:rsidR="00235EE5" w:rsidRPr="007C56C7" w:rsidRDefault="00235EE5" w:rsidP="00152ED7">
            <w:pPr>
              <w:pStyle w:val="NoSpacing"/>
              <w:rPr>
                <w:u w:val="single"/>
              </w:rPr>
            </w:pPr>
          </w:p>
        </w:tc>
        <w:tc>
          <w:tcPr>
            <w:tcW w:w="1246" w:type="dxa"/>
          </w:tcPr>
          <w:p w14:paraId="587C3976" w14:textId="77777777" w:rsidR="00235EE5" w:rsidRPr="007C56C7" w:rsidRDefault="00235EE5" w:rsidP="00152ED7">
            <w:pPr>
              <w:pStyle w:val="NoSpacing"/>
            </w:pPr>
            <w:r w:rsidRPr="007C56C7">
              <w:t>Name:</w:t>
            </w:r>
          </w:p>
        </w:tc>
        <w:tc>
          <w:tcPr>
            <w:tcW w:w="3344" w:type="dxa"/>
            <w:tcBorders>
              <w:bottom w:val="single" w:sz="4" w:space="0" w:color="auto"/>
            </w:tcBorders>
          </w:tcPr>
          <w:p w14:paraId="30B54833" w14:textId="4D07830A" w:rsidR="00235EE5" w:rsidRPr="007C56C7" w:rsidRDefault="00235EE5" w:rsidP="00152ED7">
            <w:pPr>
              <w:pStyle w:val="NoSpacing"/>
            </w:pPr>
          </w:p>
        </w:tc>
      </w:tr>
      <w:tr w:rsidR="00235EE5" w:rsidRPr="007C56C7" w14:paraId="4A0B34B2" w14:textId="77777777" w:rsidTr="00152ED7">
        <w:tc>
          <w:tcPr>
            <w:tcW w:w="1164" w:type="dxa"/>
          </w:tcPr>
          <w:p w14:paraId="443D89AE" w14:textId="77777777" w:rsidR="00235EE5" w:rsidRPr="007C56C7" w:rsidRDefault="00235EE5" w:rsidP="00152ED7">
            <w:pPr>
              <w:pStyle w:val="NoSpacing"/>
            </w:pPr>
            <w:r w:rsidRPr="007C56C7">
              <w:t>Address:</w:t>
            </w:r>
          </w:p>
        </w:tc>
        <w:tc>
          <w:tcPr>
            <w:tcW w:w="3246" w:type="dxa"/>
            <w:tcBorders>
              <w:top w:val="single" w:sz="4" w:space="0" w:color="auto"/>
              <w:bottom w:val="single" w:sz="4" w:space="0" w:color="auto"/>
            </w:tcBorders>
          </w:tcPr>
          <w:p w14:paraId="07D7B487" w14:textId="343AF532" w:rsidR="00235EE5" w:rsidRPr="007C56C7" w:rsidRDefault="00235EE5" w:rsidP="00152ED7">
            <w:pPr>
              <w:pStyle w:val="NoSpacing"/>
            </w:pPr>
          </w:p>
        </w:tc>
        <w:tc>
          <w:tcPr>
            <w:tcW w:w="1246" w:type="dxa"/>
          </w:tcPr>
          <w:p w14:paraId="79354A20" w14:textId="77777777" w:rsidR="00235EE5" w:rsidRPr="007C56C7" w:rsidRDefault="00235EE5" w:rsidP="00152ED7">
            <w:pPr>
              <w:pStyle w:val="NoSpacing"/>
            </w:pPr>
            <w:r w:rsidRPr="007C56C7">
              <w:t>Address:</w:t>
            </w:r>
          </w:p>
        </w:tc>
        <w:tc>
          <w:tcPr>
            <w:tcW w:w="3344" w:type="dxa"/>
            <w:tcBorders>
              <w:top w:val="single" w:sz="4" w:space="0" w:color="auto"/>
              <w:bottom w:val="single" w:sz="4" w:space="0" w:color="auto"/>
            </w:tcBorders>
          </w:tcPr>
          <w:p w14:paraId="0C69987A" w14:textId="17F5D560" w:rsidR="00235EE5" w:rsidRPr="007C56C7" w:rsidRDefault="00235EE5" w:rsidP="00152ED7">
            <w:pPr>
              <w:pStyle w:val="NoSpacing"/>
            </w:pPr>
          </w:p>
        </w:tc>
      </w:tr>
      <w:tr w:rsidR="00235EE5" w:rsidRPr="007C56C7" w14:paraId="0937DBD2" w14:textId="77777777" w:rsidTr="00152ED7">
        <w:tc>
          <w:tcPr>
            <w:tcW w:w="1164" w:type="dxa"/>
          </w:tcPr>
          <w:p w14:paraId="2AF1693B" w14:textId="77777777" w:rsidR="00235EE5" w:rsidRPr="007C56C7" w:rsidRDefault="00235EE5" w:rsidP="00152ED7">
            <w:pPr>
              <w:pStyle w:val="NoSpacing"/>
            </w:pPr>
            <w:r w:rsidRPr="007C56C7">
              <w:t>Voice:</w:t>
            </w:r>
          </w:p>
        </w:tc>
        <w:tc>
          <w:tcPr>
            <w:tcW w:w="3246" w:type="dxa"/>
            <w:tcBorders>
              <w:top w:val="single" w:sz="4" w:space="0" w:color="auto"/>
              <w:bottom w:val="single" w:sz="4" w:space="0" w:color="auto"/>
            </w:tcBorders>
          </w:tcPr>
          <w:p w14:paraId="0A5ECABD" w14:textId="463FBFFD" w:rsidR="00235EE5" w:rsidRPr="007C56C7" w:rsidRDefault="00235EE5" w:rsidP="00152ED7">
            <w:pPr>
              <w:pStyle w:val="NoSpacing"/>
            </w:pPr>
          </w:p>
        </w:tc>
        <w:tc>
          <w:tcPr>
            <w:tcW w:w="1246" w:type="dxa"/>
          </w:tcPr>
          <w:p w14:paraId="71946104" w14:textId="77777777" w:rsidR="00235EE5" w:rsidRPr="007C56C7" w:rsidRDefault="00235EE5" w:rsidP="00152ED7">
            <w:pPr>
              <w:pStyle w:val="NoSpacing"/>
            </w:pPr>
            <w:r w:rsidRPr="007C56C7">
              <w:t>Voice:</w:t>
            </w:r>
          </w:p>
        </w:tc>
        <w:tc>
          <w:tcPr>
            <w:tcW w:w="3344" w:type="dxa"/>
            <w:tcBorders>
              <w:top w:val="single" w:sz="4" w:space="0" w:color="auto"/>
              <w:bottom w:val="single" w:sz="4" w:space="0" w:color="auto"/>
            </w:tcBorders>
          </w:tcPr>
          <w:p w14:paraId="645AC4AC" w14:textId="77777777" w:rsidR="00235EE5" w:rsidRPr="007C56C7" w:rsidRDefault="00235EE5" w:rsidP="00152ED7">
            <w:pPr>
              <w:pStyle w:val="NoSpacing"/>
            </w:pPr>
          </w:p>
        </w:tc>
      </w:tr>
      <w:tr w:rsidR="00235EE5" w:rsidRPr="007C56C7" w14:paraId="11549C7E" w14:textId="77777777" w:rsidTr="00152ED7">
        <w:tc>
          <w:tcPr>
            <w:tcW w:w="1164" w:type="dxa"/>
          </w:tcPr>
          <w:p w14:paraId="3EF8B8E4" w14:textId="77777777" w:rsidR="00235EE5" w:rsidRPr="007C56C7" w:rsidRDefault="00235EE5" w:rsidP="00152ED7">
            <w:pPr>
              <w:pStyle w:val="NoSpacing"/>
            </w:pPr>
            <w:r w:rsidRPr="007C56C7">
              <w:lastRenderedPageBreak/>
              <w:t>Email:</w:t>
            </w:r>
          </w:p>
        </w:tc>
        <w:tc>
          <w:tcPr>
            <w:tcW w:w="3246" w:type="dxa"/>
            <w:tcBorders>
              <w:top w:val="single" w:sz="4" w:space="0" w:color="auto"/>
              <w:bottom w:val="single" w:sz="4" w:space="0" w:color="auto"/>
            </w:tcBorders>
          </w:tcPr>
          <w:p w14:paraId="66D9E61B" w14:textId="16B532BE" w:rsidR="00235EE5" w:rsidRPr="007C56C7" w:rsidRDefault="00235EE5" w:rsidP="00152ED7">
            <w:pPr>
              <w:pStyle w:val="NoSpacing"/>
            </w:pPr>
          </w:p>
        </w:tc>
        <w:tc>
          <w:tcPr>
            <w:tcW w:w="1246" w:type="dxa"/>
          </w:tcPr>
          <w:p w14:paraId="505D8D7F" w14:textId="77777777" w:rsidR="00235EE5" w:rsidRPr="007C56C7" w:rsidRDefault="00235EE5" w:rsidP="00152ED7">
            <w:pPr>
              <w:pStyle w:val="NoSpacing"/>
            </w:pPr>
            <w:r w:rsidRPr="007C56C7">
              <w:t>Email:</w:t>
            </w:r>
          </w:p>
        </w:tc>
        <w:tc>
          <w:tcPr>
            <w:tcW w:w="3344" w:type="dxa"/>
            <w:tcBorders>
              <w:top w:val="single" w:sz="4" w:space="0" w:color="auto"/>
              <w:bottom w:val="single" w:sz="4" w:space="0" w:color="auto"/>
            </w:tcBorders>
          </w:tcPr>
          <w:p w14:paraId="300A2C5C" w14:textId="3D0F8889" w:rsidR="00235EE5" w:rsidRPr="007C56C7" w:rsidRDefault="00235EE5" w:rsidP="00152ED7">
            <w:pPr>
              <w:pStyle w:val="NoSpacing"/>
            </w:pPr>
          </w:p>
        </w:tc>
      </w:tr>
    </w:tbl>
    <w:p w14:paraId="0303F9AF" w14:textId="77777777" w:rsidR="00235EE5" w:rsidRDefault="00235EE5" w:rsidP="00235EE5">
      <w:pPr>
        <w:pStyle w:val="NoSpacing"/>
      </w:pPr>
      <w:bookmarkStart w:id="34" w:name="_Ref259632988"/>
    </w:p>
    <w:p w14:paraId="4A8E5A42" w14:textId="77777777" w:rsidR="00235EE5" w:rsidRPr="005A1B57" w:rsidRDefault="00235EE5" w:rsidP="00235EE5">
      <w:pPr>
        <w:pStyle w:val="NoSpacing"/>
        <w:rPr>
          <w:rStyle w:val="Strong"/>
        </w:rPr>
      </w:pPr>
      <w:r w:rsidRPr="005A1B57">
        <w:rPr>
          <w:rStyle w:val="Strong"/>
        </w:rPr>
        <w:t>Packing Slips/Labels and Lists shall also include the following:</w:t>
      </w:r>
    </w:p>
    <w:p w14:paraId="52296BD9" w14:textId="77777777" w:rsidR="00235EE5" w:rsidRDefault="00235EE5" w:rsidP="00235EE5">
      <w:pPr>
        <w:pStyle w:val="NoSpacing"/>
      </w:pPr>
    </w:p>
    <w:p w14:paraId="1A1B3475" w14:textId="5DCE7226" w:rsidR="00235EE5" w:rsidRDefault="00235EE5" w:rsidP="00235EE5">
      <w:pPr>
        <w:pStyle w:val="NoSpacing"/>
      </w:pPr>
      <w:r>
        <w:t>IFCAP PO #</w:t>
      </w:r>
      <w:r w:rsidR="00A43E7D">
        <w:t xml:space="preserve"> or Contract No.</w:t>
      </w:r>
      <w:r>
        <w:t>: ____</w:t>
      </w:r>
      <w:r w:rsidR="00434CF1">
        <w:t>TBD</w:t>
      </w:r>
      <w:r>
        <w:t>________ (e.g., 166-E11234 (</w:t>
      </w:r>
      <w:r w:rsidRPr="00451176">
        <w:t xml:space="preserve">the IFCAP PO number is located in block #20 of the </w:t>
      </w:r>
      <w:r w:rsidR="00161D91">
        <w:t xml:space="preserve">Standard Form, </w:t>
      </w:r>
      <w:r w:rsidRPr="00451176">
        <w:t>SF 1449</w:t>
      </w:r>
      <w:r>
        <w:t>))</w:t>
      </w:r>
    </w:p>
    <w:p w14:paraId="20B83111" w14:textId="77777777" w:rsidR="00235EE5" w:rsidRDefault="00235EE5" w:rsidP="00235EE5">
      <w:pPr>
        <w:pStyle w:val="NoSpacing"/>
      </w:pPr>
      <w:r>
        <w:t>Project Description:  (e.g. Tier I Lifecycle Refresh)</w:t>
      </w:r>
    </w:p>
    <w:p w14:paraId="553F145E" w14:textId="77777777" w:rsidR="00235EE5" w:rsidRDefault="00235EE5" w:rsidP="00235EE5">
      <w:pPr>
        <w:pStyle w:val="NoSpacing"/>
      </w:pPr>
    </w:p>
    <w:p w14:paraId="1211DCD8" w14:textId="086F162A" w:rsidR="00297319" w:rsidRPr="00235EE5" w:rsidRDefault="00235EE5" w:rsidP="00235EE5">
      <w:pPr>
        <w:pStyle w:val="NoSpacing"/>
      </w:pPr>
      <w:r>
        <w:t xml:space="preserve">Total number of Containers:  Package ___ of ___.  (e.g., Package </w:t>
      </w:r>
      <w:r>
        <w:rPr>
          <w:u w:val="single"/>
        </w:rPr>
        <w:t>1</w:t>
      </w:r>
      <w:r>
        <w:t xml:space="preserve"> of </w:t>
      </w:r>
      <w:r>
        <w:rPr>
          <w:u w:val="single"/>
        </w:rPr>
        <w:t>3</w:t>
      </w:r>
      <w:r>
        <w:t>)</w:t>
      </w:r>
    </w:p>
    <w:p w14:paraId="7C9B311F" w14:textId="76776100" w:rsidR="00320077" w:rsidRDefault="00BE68AC" w:rsidP="00BE68AC">
      <w:pPr>
        <w:pStyle w:val="Heading1"/>
      </w:pPr>
      <w:bookmarkStart w:id="35" w:name="_Toc231908163"/>
      <w:bookmarkStart w:id="36" w:name="_Ref252786053"/>
      <w:bookmarkStart w:id="37" w:name="_Toc251331977"/>
      <w:bookmarkEnd w:id="34"/>
      <w:r>
        <w:t>GENERAL REQUIREMENTS</w:t>
      </w:r>
      <w:bookmarkEnd w:id="35"/>
    </w:p>
    <w:p w14:paraId="5CD137BB" w14:textId="4A90A19E" w:rsidR="00BE68AC" w:rsidRDefault="00BE68AC" w:rsidP="00BE68AC">
      <w:pPr>
        <w:pStyle w:val="Heading2"/>
        <w:ind w:left="720"/>
      </w:pPr>
      <w:bookmarkStart w:id="38" w:name="_Toc216180696"/>
      <w:bookmarkStart w:id="39" w:name="_Toc216180697"/>
      <w:bookmarkStart w:id="40" w:name="_Toc216180698"/>
      <w:bookmarkStart w:id="41" w:name="_Toc216180699"/>
      <w:bookmarkStart w:id="42" w:name="_Toc231908164"/>
      <w:bookmarkEnd w:id="38"/>
      <w:bookmarkEnd w:id="39"/>
      <w:bookmarkEnd w:id="40"/>
      <w:bookmarkEnd w:id="41"/>
      <w:r>
        <w:t>VA TECHNICAL REFERENCE MODEL</w:t>
      </w:r>
      <w:bookmarkEnd w:id="42"/>
    </w:p>
    <w:p w14:paraId="102B95F2" w14:textId="3831F8B0" w:rsidR="00BE68AC" w:rsidRDefault="006E2D5E" w:rsidP="00BE68AC">
      <w:r w:rsidRPr="002C1E0C">
        <w:t>The Contractor shall comply with the VA OIT Technical Reference Model (VA TRM). Compliance with the VA TRM is achieved by using only technologies and standards that are listed as approved for use in the VA TRM.  The Contractor shall provide all necessary information requested by VA to ensure TRM approval is obtained prior to use on VA’s network</w:t>
      </w:r>
      <w:r>
        <w:t>.</w:t>
      </w:r>
    </w:p>
    <w:p w14:paraId="616539C0" w14:textId="77777777" w:rsidR="00C9144B" w:rsidRPr="00C9144B" w:rsidRDefault="00C9144B" w:rsidP="00C9144B">
      <w:pPr>
        <w:pStyle w:val="Heading2"/>
        <w:ind w:left="720"/>
      </w:pPr>
      <w:bookmarkStart w:id="43" w:name="_Toc231908165"/>
      <w:bookmarkStart w:id="44" w:name="_Hlk190070393"/>
      <w:r w:rsidRPr="00C9144B">
        <w:t>ZERO TRUST – VA CRITICAL SECURITY CONTROLS</w:t>
      </w:r>
      <w:bookmarkEnd w:id="43"/>
    </w:p>
    <w:p w14:paraId="036561C8" w14:textId="77777777" w:rsidR="00C9144B" w:rsidRDefault="00C9144B" w:rsidP="00C9144B"/>
    <w:p w14:paraId="0E381DC1" w14:textId="21936ACE" w:rsidR="00C9144B" w:rsidRDefault="00591E36" w:rsidP="00BE68AC">
      <w:bookmarkStart w:id="45" w:name="_Hlk190089354"/>
      <w:r w:rsidRPr="00591E36">
        <w:t xml:space="preserve">VA has established minimum mandatory security requirements and requires that any network connected software system or service must meet the VA Critical Security Controls as outlined in the </w:t>
      </w:r>
      <w:r w:rsidR="00C9144B" w:rsidRPr="004F32A0">
        <w:t>VA Memorandum, “VA Security Controls”</w:t>
      </w:r>
      <w:r w:rsidR="0026312C">
        <w:t xml:space="preserve">, </w:t>
      </w:r>
      <w:hyperlink r:id="rId12" w:tooltip="Link to VA Memorandum &quot;VA Security Controls&quot;" w:history="1">
        <w:r w:rsidR="0026312C" w:rsidRPr="00677183">
          <w:rPr>
            <w:rStyle w:val="Hyperlink"/>
            <w:rFonts w:cs="Arial"/>
          </w:rPr>
          <w:t>https://www.voa.va.gov/DocumentView.aspx?DocumentID=5010</w:t>
        </w:r>
      </w:hyperlink>
      <w:r w:rsidR="00C9144B" w:rsidRPr="004F32A0">
        <w:t xml:space="preserve">.  </w:t>
      </w:r>
      <w:r w:rsidRPr="00591E36">
        <w:t>VA Critical Security Controls identify the minimum mandatory requirements that must be implemented across all VA enterprise infrastructure, cloud computing environments, information systems, networks, and specialized devices (medical devices/systems, special-purpose systems, and research scientific computing devices) that process, store, and/or transmit VA data.  Effective July 1, 2025, the Contractor shall implement these VA Critical Security Controls, within any network connected software system or service prior to being authorized for use in the VA.  This functional requirement is not negotiable, and Plan of Action &amp; Milestones (POAM) will not be accepted in the event these controls cannot be implemented for new systems.  Critical Security Controls are intended to increase VA’s security posture and provide security and privacy risk visibility into the VA network and is not a new requirement.  The Contractor’s failure to maintain these VA Critical Controls after implementation will result in VA discontinuing the use of the system</w:t>
      </w:r>
      <w:bookmarkEnd w:id="45"/>
      <w:r w:rsidRPr="00591E36">
        <w:t>.</w:t>
      </w:r>
      <w:bookmarkEnd w:id="44"/>
    </w:p>
    <w:p w14:paraId="3917CB8B" w14:textId="77777777" w:rsidR="00945BFB" w:rsidRPr="000F168E" w:rsidRDefault="00945BFB" w:rsidP="008D4E8F">
      <w:pPr>
        <w:pStyle w:val="Heading2"/>
        <w:ind w:left="720"/>
      </w:pPr>
      <w:bookmarkStart w:id="46" w:name="_Toc70928022"/>
      <w:bookmarkStart w:id="47" w:name="_Toc231908166"/>
      <w:bookmarkStart w:id="48" w:name="_Hlk70928359"/>
      <w:r w:rsidRPr="000F168E">
        <w:t>SOCIAL SECURITY NUMBER (SSN) REDUCTION</w:t>
      </w:r>
      <w:bookmarkEnd w:id="46"/>
      <w:bookmarkEnd w:id="47"/>
      <w:r w:rsidRPr="000F168E">
        <w:t xml:space="preserve"> </w:t>
      </w:r>
    </w:p>
    <w:p w14:paraId="486F3959" w14:textId="77777777" w:rsidR="00B33324" w:rsidRPr="00DF472F" w:rsidRDefault="00B33324" w:rsidP="00B33324">
      <w:pPr>
        <w:rPr>
          <w:rFonts w:cs="Arial"/>
        </w:rPr>
      </w:pPr>
      <w:bookmarkStart w:id="49" w:name="_Hlk72482177"/>
      <w:bookmarkEnd w:id="48"/>
      <w:r w:rsidRPr="0045668A">
        <w:rPr>
          <w:rFonts w:cs="Arial"/>
        </w:rPr>
        <w:t xml:space="preserve">The Contractor solution shall support the Social Security Number (SSN) Fraud Prevention Act (FPA) of 2017 which prohibits the inclusion of SSNs on any document sent by mail. </w:t>
      </w:r>
      <w:r>
        <w:rPr>
          <w:rFonts w:cs="Arial"/>
        </w:rPr>
        <w:t xml:space="preserve"> </w:t>
      </w:r>
      <w:r w:rsidRPr="0045668A">
        <w:rPr>
          <w:rFonts w:cs="Arial"/>
        </w:rPr>
        <w:t xml:space="preserve">The Contractor support shall also be performed in accordance with Section 240 of the Consolidated Appropriations Act (CAA) 2018, enacted March 23, </w:t>
      </w:r>
      <w:r w:rsidRPr="0045668A">
        <w:rPr>
          <w:rFonts w:cs="Arial"/>
        </w:rPr>
        <w:lastRenderedPageBreak/>
        <w:t>2018, which mandates VA to discontinue using SSNs to identify individuals in all VA information systems as the Primary Identifier.  The Contractor shall ensure that any new IT solution discontinues the use of SSN as the Primary Identifier to replace the SSN with the Integrated Control Number (ICN) in all VA information systems for all individuals.  The Contractor shall ensure that all Contractor delivered applications and systems integrate with the VA Master Person Index (MPI) for identity traits to include the use of the ICN as the Primary Identifier.</w:t>
      </w:r>
      <w:r w:rsidRPr="00473565">
        <w:t xml:space="preserve"> </w:t>
      </w:r>
      <w:r w:rsidRPr="00473565">
        <w:rPr>
          <w:rFonts w:cs="Arial"/>
        </w:rPr>
        <w:t>The Contractor solution may only use a Social Security Number to identify an individual in an information system if and only if the use of such number is required to obtain information VA requires from an information system that is not under the jurisdiction of VA.</w:t>
      </w:r>
    </w:p>
    <w:p w14:paraId="3ECECF20" w14:textId="0C8BCC4D" w:rsidR="0011759D" w:rsidRDefault="0011759D" w:rsidP="0011759D">
      <w:pPr>
        <w:pStyle w:val="Heading2"/>
      </w:pPr>
      <w:bookmarkStart w:id="50" w:name="_Toc231908167"/>
      <w:bookmarkEnd w:id="49"/>
      <w:r>
        <w:t>INTERNET PROTOCOL VERSION 6 (IPV6)</w:t>
      </w:r>
      <w:bookmarkEnd w:id="50"/>
    </w:p>
    <w:p w14:paraId="6A295147" w14:textId="41225160" w:rsidR="0011759D" w:rsidRDefault="006E2D5E" w:rsidP="0011759D">
      <w:r w:rsidRPr="00B32748">
        <w:t>The Contractor solution shall support IPv6-Only based upon the memo issued by the Office of Management and Budget (OMB) on November 19, 2020 (</w:t>
      </w:r>
      <w:hyperlink r:id="rId13" w:tooltip="Link to OMB Memorandum M-21-07" w:history="1">
        <w:r w:rsidRPr="00B32748">
          <w:rPr>
            <w:rStyle w:val="Hyperlink"/>
          </w:rPr>
          <w:t>https://www.whitehouse.gov/wp-content/uploads/2020/11/M-21-07.pdf</w:t>
        </w:r>
      </w:hyperlink>
      <w:r w:rsidRPr="00B32748">
        <w:t>). Which defines IPv6-only as the state of an operational system or service when IPv4 protocol functions (addressing, packet forwarding) are not in use. The NIST USGv6 profile defines technical requirements for a product to be capable of operating in IPv6-Only environments.  IPv6-Only technology, in accordance with the USGv6 Program (</w:t>
      </w:r>
      <w:hyperlink r:id="rId14" w:tooltip="Link to USGv6 Program Revision 1" w:history="1">
        <w:r w:rsidR="00D63C66">
          <w:rPr>
            <w:rStyle w:val="Hyperlink"/>
          </w:rPr>
          <w:t>https://www.nist.gov/programs-projects/usgv6-program/usgv6-revision-1</w:t>
        </w:r>
      </w:hyperlink>
      <w:r w:rsidRPr="00B32748">
        <w:t>), NIST Special Publication (SP) 500-267B Revision 1 “USGv6 Profile” (</w:t>
      </w:r>
      <w:hyperlink r:id="rId15" w:tooltip="Link to NIST Special Publication 500-267B Revision 1" w:history="1">
        <w:r w:rsidRPr="00B32748">
          <w:rPr>
            <w:rStyle w:val="Hyperlink"/>
          </w:rPr>
          <w:t>https://doi.org/10.6028/NIST.SP.500-267Br1</w:t>
        </w:r>
      </w:hyperlink>
      <w:r w:rsidRPr="00B32748">
        <w:t>), and NIST SP 800-119 “Guidelines for the Secure Deployment of IPv6” (</w:t>
      </w:r>
      <w:hyperlink r:id="rId16" w:tooltip="Link to NIST Special Publication 800-119" w:history="1">
        <w:r w:rsidRPr="00B32748">
          <w:rPr>
            <w:rStyle w:val="Hyperlink"/>
          </w:rPr>
          <w:t>https://doi.org/10.6028/NIST.SP.800-119</w:t>
        </w:r>
      </w:hyperlink>
      <w:r w:rsidRPr="00B32748">
        <w:t>), compliance shall be included in all IT infrastructures, application designs, application development, operational systems and sub-systems, and their integration.  In addition to the above requirements, all devices, applications, and systems shall support all applicable functionality on native IPv6-Only as well as dual stack (IPv6 / IPv4) connectivity without additional memory or other resources being provided by the Government, so that they can function in a mixed environment.  All public/external facing servers and services (e.g., web, email, DNS, ISP services, etc.) shall support native IPv6-Only and dual stack (IPv6 / IPv4) users and all internal infrastructure and applications shall support using native IPv6-Only and dual stack (IPv6 / IPv4) for all functionality and operations</w:t>
      </w:r>
      <w:r w:rsidR="0011759D">
        <w:t>.</w:t>
      </w:r>
    </w:p>
    <w:p w14:paraId="287F1F17" w14:textId="77700C50" w:rsidR="00284482" w:rsidRPr="00434CF1" w:rsidRDefault="00AA1653" w:rsidP="00284482">
      <w:pPr>
        <w:pStyle w:val="Heading2"/>
      </w:pPr>
      <w:bookmarkStart w:id="51" w:name="_Toc109116588"/>
      <w:bookmarkStart w:id="52" w:name="_Toc231908168"/>
      <w:r w:rsidRPr="00557A62">
        <w:t xml:space="preserve">SOFTWARE AND </w:t>
      </w:r>
      <w:r w:rsidR="00870E7C" w:rsidRPr="00557A62">
        <w:t xml:space="preserve">LICENSING </w:t>
      </w:r>
      <w:r w:rsidRPr="00557A62">
        <w:t>REQUIREMENTS</w:t>
      </w:r>
      <w:bookmarkEnd w:id="51"/>
      <w:bookmarkEnd w:id="52"/>
    </w:p>
    <w:p w14:paraId="63083CE7" w14:textId="43E409E1" w:rsidR="00870E7C" w:rsidRPr="00434CF1" w:rsidRDefault="00284482" w:rsidP="00434CF1">
      <w:pPr>
        <w:pStyle w:val="NoSpacing"/>
        <w:rPr>
          <w:rFonts w:cs="Arial"/>
        </w:rPr>
      </w:pPr>
      <w:r w:rsidRPr="00557A62">
        <w:rPr>
          <w:rFonts w:cs="Arial"/>
        </w:rPr>
        <w:t>The Contractor shall be responsible for the provision of all software licenses and any associated licensing maintenance required for any development, delivery, integration, operation, and/or maintenance associated with its proposed application(s), software products, software solution, and/or system including, but not limited to, any and all application(s), software and/or software products that comprise, are a part of, or integrate with the Contractor’s proposed application(s), software products, software solution, and/or system for the life of any resulting contract</w:t>
      </w:r>
      <w:r w:rsidR="006573D8" w:rsidRPr="00557A62">
        <w:t>.</w:t>
      </w:r>
    </w:p>
    <w:p w14:paraId="0870E678" w14:textId="4EC59B14" w:rsidR="006E2D5E" w:rsidRDefault="006E2D5E" w:rsidP="006E2D5E">
      <w:pPr>
        <w:pStyle w:val="Heading2"/>
      </w:pPr>
      <w:bookmarkStart w:id="53" w:name="_Toc231908169"/>
      <w:r>
        <w:t>TRUSTED INTERNET CONNECTION (TIC)</w:t>
      </w:r>
      <w:bookmarkEnd w:id="53"/>
    </w:p>
    <w:p w14:paraId="2A457500" w14:textId="0FCF128B" w:rsidR="006E2D5E" w:rsidRPr="0011759D" w:rsidRDefault="006E2D5E" w:rsidP="0011759D">
      <w:r w:rsidRPr="00361DA5">
        <w:t xml:space="preserve">The Contractor solution shall </w:t>
      </w:r>
      <w:r>
        <w:t>m</w:t>
      </w:r>
      <w:r w:rsidRPr="00361DA5">
        <w:t xml:space="preserve">eet the requirements outlined in Office of Management and Budget Memorandum M-19-26, “Update to the Trusted Internet Connections (TIC) </w:t>
      </w:r>
      <w:r w:rsidRPr="00361DA5">
        <w:lastRenderedPageBreak/>
        <w:t>Initiative</w:t>
      </w:r>
      <w:r w:rsidRPr="003065CD">
        <w:rPr>
          <w:rFonts w:cs="Arial"/>
        </w:rPr>
        <w:t>“ (</w:t>
      </w:r>
      <w:hyperlink r:id="rId17" w:tooltip="Link to OMB Memorandum M-19-26" w:history="1">
        <w:r w:rsidRPr="0045668A">
          <w:rPr>
            <w:rStyle w:val="Hyperlink"/>
            <w:rFonts w:cs="Arial"/>
          </w:rPr>
          <w:t>https://www.whitehouse.gov/wp-content/uploads/2019/09/M-19-26.pdf</w:t>
        </w:r>
      </w:hyperlink>
      <w:r w:rsidRPr="003065CD">
        <w:rPr>
          <w:rFonts w:cs="Arial"/>
        </w:rPr>
        <w:t xml:space="preserve">), </w:t>
      </w:r>
      <w:r>
        <w:t xml:space="preserve">VA Directive 6513 “Secure External Connections”, </w:t>
      </w:r>
      <w:r w:rsidRPr="00361DA5">
        <w:t xml:space="preserve">and shall comply with the TIC 3.0 Core Guidance Documents, including all Volumes and TIC Use Cases, found at the Cybersecurity &amp; Infrastructure Security Agency (CISA) </w:t>
      </w:r>
      <w:r w:rsidRPr="003065CD">
        <w:rPr>
          <w:rFonts w:cs="Arial"/>
        </w:rPr>
        <w:t>(</w:t>
      </w:r>
      <w:hyperlink r:id="rId18" w:tooltip="Link to CISA Core TIC 3.0 Guidance Documents" w:history="1">
        <w:r w:rsidRPr="0045668A">
          <w:rPr>
            <w:rStyle w:val="Hyperlink"/>
            <w:rFonts w:cs="Arial"/>
          </w:rPr>
          <w:t>https://www.cisa.gov/publication/tic-30-core-guidance-documents</w:t>
        </w:r>
      </w:hyperlink>
      <w:r w:rsidRPr="006E2D5E">
        <w:rPr>
          <w:rStyle w:val="Hyperlink"/>
          <w:rFonts w:cs="Arial"/>
          <w:color w:val="auto"/>
        </w:rPr>
        <w:t>.)</w:t>
      </w:r>
    </w:p>
    <w:p w14:paraId="5957487F" w14:textId="34A444CF" w:rsidR="00D15C4A" w:rsidRPr="00434CF1" w:rsidRDefault="00B94C40" w:rsidP="00B94C40">
      <w:pPr>
        <w:pStyle w:val="Heading2"/>
        <w:ind w:left="720"/>
      </w:pPr>
      <w:bookmarkStart w:id="54" w:name="_Toc231908170"/>
      <w:r w:rsidRPr="00A8326A">
        <w:t>GENERATIVE ARTIFICIAL INTELLIGENCE REQUIREMENTS</w:t>
      </w:r>
      <w:bookmarkEnd w:id="54"/>
    </w:p>
    <w:p w14:paraId="70D19FA6" w14:textId="3F487257" w:rsidR="00B94C40" w:rsidRDefault="00B94C40" w:rsidP="00B94C40">
      <w:r>
        <w:rPr>
          <w:rFonts w:cs="Arial"/>
        </w:rPr>
        <w:t>If Artificial Intelligence</w:t>
      </w:r>
      <w:r w:rsidR="00B3168A">
        <w:rPr>
          <w:rFonts w:cs="Arial"/>
        </w:rPr>
        <w:t xml:space="preserve"> (AI)</w:t>
      </w:r>
      <w:r>
        <w:rPr>
          <w:rFonts w:cs="Arial"/>
        </w:rPr>
        <w:t xml:space="preserve"> is part of the Contractor system/solution, the Contractor shall be in compliance with </w:t>
      </w:r>
      <w:r>
        <w:t>E.O. 13960 and 14319, OMB Memorandums M-25-21, M-25-22, and M-26-04, and VA Directive and Handbook 6500</w:t>
      </w:r>
      <w:r>
        <w:rPr>
          <w:rFonts w:cs="Arial"/>
        </w:rPr>
        <w:t xml:space="preserve"> to support VA in trustworthy, secure, </w:t>
      </w:r>
      <w:r w:rsidR="00B3168A">
        <w:rPr>
          <w:rFonts w:cs="Arial"/>
        </w:rPr>
        <w:t>responsible, accountable, Truth Seeking, and Ideologically Neutral AI innovation.</w:t>
      </w:r>
    </w:p>
    <w:p w14:paraId="34E69A97" w14:textId="77777777" w:rsidR="00B94C40" w:rsidRDefault="00B94C40" w:rsidP="00B94C40"/>
    <w:p w14:paraId="0DC5734B" w14:textId="4256F195" w:rsidR="00B94C40" w:rsidRDefault="00B94C40" w:rsidP="00B94C40">
      <w:r>
        <w:t>No web-based, publicly available generative AI service has been approved for use with VA-sensitive data</w:t>
      </w:r>
      <w:r w:rsidR="00905E4C">
        <w:t xml:space="preserve"> including, but not limited to </w:t>
      </w:r>
      <w:r>
        <w:t xml:space="preserve">OpenAI’s ChatGPT, Microsoft’s Copilot, Google’s Gemini, and </w:t>
      </w:r>
      <w:proofErr w:type="spellStart"/>
      <w:r>
        <w:t>Anthropic’s</w:t>
      </w:r>
      <w:proofErr w:type="spellEnd"/>
      <w:r>
        <w:t xml:space="preserve"> Claude.  No PII, protected health information (PHI), or VA-sensitive data should be entered into these unapproved services.  The entire definition of VA Sensitive Data can be found at 38 U.S.C. § 5727 (23).  The Contractor shall protect VA Sensitive data from unauthorized disclosure or use, and from being used to train or improve the functionality of the vendor's commercial offerings without express permission from VA.</w:t>
      </w:r>
      <w:r w:rsidR="00D15C4A" w:rsidRPr="00D15C4A">
        <w:t xml:space="preserve"> </w:t>
      </w:r>
      <w:r w:rsidR="00D15C4A">
        <w:t xml:space="preserve"> </w:t>
      </w:r>
      <w:r w:rsidR="00D15C4A" w:rsidRPr="00221960">
        <w:t>Only VA-hosted instances of generative AI services may be approved for use with VA-sensitive data</w:t>
      </w:r>
      <w:r w:rsidR="00D15C4A">
        <w:t>.</w:t>
      </w:r>
    </w:p>
    <w:p w14:paraId="6AE4AEF4" w14:textId="77777777" w:rsidR="00B94C40" w:rsidRDefault="00B94C40" w:rsidP="00B94C40"/>
    <w:p w14:paraId="6218B502" w14:textId="2EBAE78C" w:rsidR="00B94C40" w:rsidRDefault="0086685E" w:rsidP="00B94C40">
      <w:r w:rsidRPr="00C97B31">
        <w:t>The Contractor shall deliver the services, technical data, configurations, models, weights, documentation or other information, including source code, developed during contract performance</w:t>
      </w:r>
      <w:r>
        <w:t xml:space="preserve">.  </w:t>
      </w:r>
      <w:r w:rsidR="00B94C40">
        <w:t>The Contractor, in collaboration with VA, must evaluate the output of any AI tool for accuracy prior to using the output in VA efforts.  All data, including models,</w:t>
      </w:r>
      <w:r>
        <w:t xml:space="preserve"> weights,</w:t>
      </w:r>
      <w:r w:rsidR="00B94C40">
        <w:t xml:space="preserve"> algorithms, and outputs generated using either Government-furnished data or data first developed under this contract shall be the property of the Government</w:t>
      </w:r>
      <w:r w:rsidR="00B3168A">
        <w:t xml:space="preserve"> with unlimited rights as defined by FAR 52.227-14</w:t>
      </w:r>
      <w:r w:rsidR="00B94C40">
        <w:t>.</w:t>
      </w:r>
      <w:r w:rsidR="00B94C40">
        <w:rPr>
          <w:rFonts w:ascii="Segoe UI" w:hAnsi="Segoe UI" w:cs="Segoe UI"/>
          <w:sz w:val="21"/>
          <w:szCs w:val="21"/>
        </w:rPr>
        <w:t xml:space="preserve"> </w:t>
      </w:r>
      <w:r w:rsidR="00B94C40">
        <w:t xml:space="preserve"> </w:t>
      </w:r>
      <w:r w:rsidR="00B3168A">
        <w:t>T</w:t>
      </w:r>
      <w:r w:rsidR="00B94C40">
        <w:t xml:space="preserve">he Contractor shall also deliver any custom-developed code </w:t>
      </w:r>
      <w:r w:rsidR="00B3168A">
        <w:t xml:space="preserve">developed </w:t>
      </w:r>
      <w:r w:rsidR="00B94C40">
        <w:t xml:space="preserve">with AI methodologies in accordance with the SHARE IT Act, </w:t>
      </w:r>
      <w:r w:rsidR="00B3168A">
        <w:t xml:space="preserve">if applicable.  </w:t>
      </w:r>
      <w:r w:rsidR="00B94C40">
        <w:t>VA shall also retain unlimited rights to any improvements to that data, including the continued design, development, testing, and operation of AI systems and/or systems utilizing AI.</w:t>
      </w:r>
    </w:p>
    <w:p w14:paraId="68E4FCFE" w14:textId="77777777" w:rsidR="00B94C40" w:rsidRDefault="00B94C40" w:rsidP="00B94C40"/>
    <w:p w14:paraId="33CA925D" w14:textId="77777777" w:rsidR="00B94C40" w:rsidRDefault="00B94C40" w:rsidP="00B94C40">
      <w:pPr>
        <w:rPr>
          <w:rFonts w:cs="Arial"/>
        </w:rPr>
      </w:pPr>
      <w:r>
        <w:rPr>
          <w:rFonts w:cs="Arial"/>
        </w:rPr>
        <w:t xml:space="preserve">The Contractor shall ensure that all AI Systems, including Large Language Models (LLM), whether standalone LLMs or integrated into broader software platforms,  procured under this effort and/or used in performance of this contract complies with the Unbiased AI Principles as defined in Executive Order 14319 and OMB Memorandum M-26-04, e.g. Truth Seeking and Ideologically Neutral, as applicable to the intended use of the system. </w:t>
      </w:r>
    </w:p>
    <w:p w14:paraId="7D5DB773" w14:textId="77777777" w:rsidR="00B94C40" w:rsidRDefault="00B94C40" w:rsidP="00B94C40"/>
    <w:p w14:paraId="0F53A36D" w14:textId="77777777" w:rsidR="00B94C40" w:rsidRDefault="00B94C40" w:rsidP="00B94C40">
      <w:pPr>
        <w:rPr>
          <w:rFonts w:cs="Arial"/>
        </w:rPr>
      </w:pPr>
      <w:r>
        <w:rPr>
          <w:rFonts w:cs="Arial"/>
        </w:rPr>
        <w:t xml:space="preserve">The Contractor shall ensure that AI System/LLM generated outputs are truthful in responding to user prompts seeking factual information or analysis, prioritize historical accuracy, scientific inquiry, and objectivity, as well as acknowledge uncertainty where </w:t>
      </w:r>
      <w:r>
        <w:rPr>
          <w:rFonts w:cs="Arial"/>
        </w:rPr>
        <w:lastRenderedPageBreak/>
        <w:t>reliable information is incomplete or contradictory and do not fabricate, hallucinate, or present unverifiable information as fact.</w:t>
      </w:r>
    </w:p>
    <w:p w14:paraId="16B14EC3" w14:textId="77777777" w:rsidR="00B94C40" w:rsidRDefault="00B94C40" w:rsidP="00B94C40">
      <w:pPr>
        <w:rPr>
          <w:rFonts w:cs="Arial"/>
        </w:rPr>
      </w:pPr>
    </w:p>
    <w:p w14:paraId="2B27513A" w14:textId="3D191235" w:rsidR="00B94C40" w:rsidRDefault="00B94C40" w:rsidP="00B94C40">
      <w:pPr>
        <w:rPr>
          <w:rFonts w:cs="Arial"/>
        </w:rPr>
      </w:pPr>
      <w:r>
        <w:rPr>
          <w:rFonts w:cs="Arial"/>
        </w:rPr>
        <w:t xml:space="preserve">The Contractor shall ensure that LLMs and AI outputs are neutral, nonpartisan tools that do not manipulate responses in favor of ideological dogmas such as </w:t>
      </w:r>
      <w:bookmarkStart w:id="55" w:name="_Hlk221535626"/>
      <w:r w:rsidR="00A37EB8">
        <w:rPr>
          <w:rFonts w:cs="Arial"/>
        </w:rPr>
        <w:t>Diversity, Equity, and Inclusion (</w:t>
      </w:r>
      <w:r>
        <w:rPr>
          <w:rFonts w:cs="Arial"/>
        </w:rPr>
        <w:t>DEI</w:t>
      </w:r>
      <w:r w:rsidR="00A37EB8">
        <w:rPr>
          <w:rFonts w:cs="Arial"/>
        </w:rPr>
        <w:t>)</w:t>
      </w:r>
      <w:bookmarkEnd w:id="55"/>
      <w:r>
        <w:rPr>
          <w:rFonts w:cs="Arial"/>
        </w:rPr>
        <w:t>.  The Contractor shall ensure that the LLMs, including the AI System, are not intentionally encoded with partisan or ideological judgments within an AI System’s/LLM’s outputs unless those judgments are prompted by or otherwise readily accessible to the end user.</w:t>
      </w:r>
    </w:p>
    <w:p w14:paraId="1E63F55D" w14:textId="77777777" w:rsidR="00B94C40" w:rsidRDefault="00B94C40" w:rsidP="00B94C40">
      <w:pPr>
        <w:rPr>
          <w:rFonts w:cs="Arial"/>
        </w:rPr>
      </w:pPr>
    </w:p>
    <w:p w14:paraId="7BC8BBB6" w14:textId="77777777" w:rsidR="00B94C40" w:rsidRDefault="00B94C40" w:rsidP="00B94C40">
      <w:pPr>
        <w:rPr>
          <w:rFonts w:cs="Arial"/>
        </w:rPr>
      </w:pPr>
      <w:r>
        <w:rPr>
          <w:rFonts w:cs="Arial"/>
        </w:rPr>
        <w:t>Compliance with the AI requirements of this contract, including adherence to the Unbiased AI Principles, Truth-Seeking and Ideological Neutrality requirements, disclosure obligations, monitoring and reporting requirements, and corrective action responsibilities, is a material condition of eligibility for payment and continued performance. In accordance with OMB Memorandum M-26-04, failure to comply with these requirements, or refusal to take timely and appropriate corrective action to remedy identified noncompliance, may constitute a material breach of contract and may result in remedies consistent with the terms of the contract and applicable law including but not limited to withholding of payment, termination for cause/default, or other appropriate contractual remedies, as determined by the Contracting Officer.</w:t>
      </w:r>
    </w:p>
    <w:p w14:paraId="147223A4" w14:textId="77777777" w:rsidR="0086685E" w:rsidRDefault="0086685E" w:rsidP="0086685E">
      <w:pPr>
        <w:rPr>
          <w:rFonts w:cs="Arial"/>
        </w:rPr>
      </w:pPr>
    </w:p>
    <w:p w14:paraId="2F5EB023" w14:textId="7BBECA7D" w:rsidR="0086685E" w:rsidRDefault="0086685E" w:rsidP="0086685E">
      <w:pPr>
        <w:rPr>
          <w:rFonts w:cs="Arial"/>
        </w:rPr>
      </w:pPr>
      <w:r w:rsidRPr="00AC26E1">
        <w:rPr>
          <w:rFonts w:cs="Arial"/>
        </w:rPr>
        <w:t xml:space="preserve">All AI </w:t>
      </w:r>
      <w:r w:rsidR="002A0C4D" w:rsidRPr="002A0C4D">
        <w:rPr>
          <w:rFonts w:cs="Arial"/>
        </w:rPr>
        <w:t xml:space="preserve">for delivery and/or use in performance of </w:t>
      </w:r>
      <w:r w:rsidRPr="00AC26E1">
        <w:rPr>
          <w:rFonts w:cs="Arial"/>
        </w:rPr>
        <w:t xml:space="preserve">the contract shall adhere to the </w:t>
      </w:r>
      <w:r w:rsidRPr="00AC26E1">
        <w:rPr>
          <w:rFonts w:cs="Arial"/>
          <w:i/>
          <w:iCs/>
        </w:rPr>
        <w:t>VA Trustworthy AI Framework</w:t>
      </w:r>
      <w:r w:rsidRPr="00AC26E1">
        <w:rPr>
          <w:rFonts w:cs="Arial"/>
        </w:rPr>
        <w:t xml:space="preserve">, available at </w:t>
      </w:r>
      <w:hyperlink r:id="rId19" w:tooltip="Link to VA AI Trustworthy AI site" w:history="1">
        <w:r w:rsidRPr="00D24F9A">
          <w:rPr>
            <w:rStyle w:val="Hyperlink"/>
          </w:rPr>
          <w:t>https://department.va.gov/ai/trustworthy/</w:t>
        </w:r>
      </w:hyperlink>
      <w:r w:rsidRPr="00AC26E1">
        <w:rPr>
          <w:rFonts w:cs="Arial"/>
        </w:rPr>
        <w:t>.</w:t>
      </w:r>
      <w:r>
        <w:rPr>
          <w:rFonts w:cs="Arial"/>
        </w:rPr>
        <w:t xml:space="preserve">  </w:t>
      </w:r>
      <w:r w:rsidRPr="00AC26E1">
        <w:rPr>
          <w:rFonts w:cs="Arial"/>
        </w:rPr>
        <w:t>Once the Contractor has obtained CO authorization to use specific AI in contract performance, the Contractor shall provide the COR a signed Statement of Attestation prior to AI implementation</w:t>
      </w:r>
      <w:r>
        <w:rPr>
          <w:rFonts w:cs="Arial"/>
        </w:rPr>
        <w:t xml:space="preserve"> as identified in the Artificial Intelligence in VA Contracts clause, to include its associated list of AI being used in contract performance</w:t>
      </w:r>
      <w:r w:rsidRPr="00AC26E1">
        <w:rPr>
          <w:rFonts w:cs="Arial"/>
        </w:rPr>
        <w:t>.</w:t>
      </w:r>
    </w:p>
    <w:p w14:paraId="5E97F838" w14:textId="77777777" w:rsidR="0086685E" w:rsidRDefault="0086685E" w:rsidP="0086685E">
      <w:pPr>
        <w:rPr>
          <w:rFonts w:cs="Arial"/>
        </w:rPr>
      </w:pPr>
    </w:p>
    <w:p w14:paraId="071A5D74" w14:textId="77777777" w:rsidR="0086685E" w:rsidRDefault="0086685E" w:rsidP="0086685E">
      <w:pPr>
        <w:pStyle w:val="NoSpacing"/>
      </w:pPr>
      <w:r w:rsidRPr="007774CD">
        <w:rPr>
          <w:b/>
        </w:rPr>
        <w:t>Deliverable</w:t>
      </w:r>
      <w:r w:rsidRPr="002B1AF8">
        <w:t xml:space="preserve">:  </w:t>
      </w:r>
    </w:p>
    <w:p w14:paraId="79182C0C" w14:textId="197FEE34" w:rsidR="0086685E" w:rsidRDefault="0086685E" w:rsidP="0086685E">
      <w:pPr>
        <w:pStyle w:val="ListParagraph"/>
        <w:numPr>
          <w:ilvl w:val="0"/>
          <w:numId w:val="32"/>
        </w:numPr>
        <w:spacing w:before="0" w:after="0"/>
      </w:pPr>
      <w:r>
        <w:t>Statement of Attestation</w:t>
      </w:r>
    </w:p>
    <w:p w14:paraId="5ED62788" w14:textId="77777777" w:rsidR="00B94C40" w:rsidRDefault="00B94C40" w:rsidP="00B94C40">
      <w:pPr>
        <w:rPr>
          <w:rFonts w:cs="Arial"/>
        </w:rPr>
      </w:pPr>
    </w:p>
    <w:p w14:paraId="58B77455" w14:textId="768C314F" w:rsidR="00B94C40" w:rsidRDefault="00AD15F7" w:rsidP="00B94C40">
      <w:pPr>
        <w:pStyle w:val="Heading3"/>
      </w:pPr>
      <w:bookmarkStart w:id="56" w:name="_Toc231908171"/>
      <w:r>
        <w:t>AI SYSTEM/LLM DEVELOPMENT AND OPERATION DOCUMENTATION REQUIREMENTS</w:t>
      </w:r>
      <w:bookmarkEnd w:id="56"/>
    </w:p>
    <w:p w14:paraId="146A8143" w14:textId="77777777" w:rsidR="00D15C4A" w:rsidRDefault="00D15C4A" w:rsidP="00B94C40">
      <w:pPr>
        <w:rPr>
          <w:rFonts w:cs="Arial"/>
        </w:rPr>
      </w:pPr>
    </w:p>
    <w:p w14:paraId="7F9B58F2" w14:textId="7D0E1FCF" w:rsidR="00B94C40" w:rsidRDefault="00B94C40" w:rsidP="00B94C40">
      <w:pPr>
        <w:rPr>
          <w:rFonts w:cs="Arial"/>
        </w:rPr>
      </w:pPr>
      <w:r>
        <w:rPr>
          <w:rFonts w:cs="Arial"/>
        </w:rPr>
        <w:t xml:space="preserve">To enable Government continued assessment of compliance with Trustworthy AI requirements and both Unbiased AI Principles, Truth-seeking and Ideological Neutrality, in accordance with OMB M-26-04, the Contractor shall provide AI System/LLM Development and Operation </w:t>
      </w:r>
      <w:r w:rsidR="00AB3BBD">
        <w:rPr>
          <w:rFonts w:cs="Arial"/>
        </w:rPr>
        <w:t>D</w:t>
      </w:r>
      <w:r>
        <w:rPr>
          <w:rFonts w:cs="Arial"/>
        </w:rPr>
        <w:t xml:space="preserve">ocumentation </w:t>
      </w:r>
      <w:r w:rsidR="00AB3BBD">
        <w:rPr>
          <w:rFonts w:cs="Arial"/>
        </w:rPr>
        <w:t xml:space="preserve">Package </w:t>
      </w:r>
      <w:r>
        <w:rPr>
          <w:rFonts w:cs="Arial"/>
        </w:rPr>
        <w:t>to include, at a minimum:</w:t>
      </w:r>
    </w:p>
    <w:p w14:paraId="05B04A82" w14:textId="77777777" w:rsidR="00B94C40" w:rsidRDefault="00B94C40" w:rsidP="00B94C40">
      <w:pPr>
        <w:rPr>
          <w:rFonts w:cs="Arial"/>
        </w:rPr>
      </w:pPr>
    </w:p>
    <w:p w14:paraId="572703D0" w14:textId="77777777" w:rsidR="00B94C40" w:rsidRDefault="00B94C40" w:rsidP="00891F8C">
      <w:pPr>
        <w:numPr>
          <w:ilvl w:val="0"/>
          <w:numId w:val="31"/>
        </w:numPr>
        <w:spacing w:after="240"/>
        <w:rPr>
          <w:rFonts w:cs="Arial"/>
        </w:rPr>
      </w:pPr>
      <w:r>
        <w:rPr>
          <w:rFonts w:cs="Arial"/>
          <w:b/>
          <w:bCs/>
        </w:rPr>
        <w:t>Acceptable Use Policy</w:t>
      </w:r>
    </w:p>
    <w:p w14:paraId="0ECA314F" w14:textId="77777777" w:rsidR="00B94C40" w:rsidRDefault="00B94C40" w:rsidP="00B94C40">
      <w:pPr>
        <w:spacing w:after="240"/>
        <w:ind w:left="360"/>
      </w:pPr>
      <w:r>
        <w:t>The Contractor shall provide an Acceptable Use Policy document governing its AI operation that characterizes and differentiates appropriate and inappropriate use of their product offering</w:t>
      </w:r>
    </w:p>
    <w:p w14:paraId="7DD26901" w14:textId="77777777" w:rsidR="00B94C40" w:rsidRDefault="00B94C40" w:rsidP="00891F8C">
      <w:pPr>
        <w:numPr>
          <w:ilvl w:val="0"/>
          <w:numId w:val="31"/>
        </w:numPr>
        <w:spacing w:after="240"/>
        <w:rPr>
          <w:rFonts w:cs="Arial"/>
        </w:rPr>
      </w:pPr>
      <w:r>
        <w:rPr>
          <w:rFonts w:cs="Arial"/>
          <w:b/>
          <w:bCs/>
        </w:rPr>
        <w:lastRenderedPageBreak/>
        <w:t>Model Cards, System Cards and/or Data Cards</w:t>
      </w:r>
    </w:p>
    <w:p w14:paraId="0C134C3E" w14:textId="77777777" w:rsidR="00B94C40" w:rsidRDefault="00B94C40" w:rsidP="00B94C40">
      <w:pPr>
        <w:spacing w:after="240"/>
        <w:ind w:left="360"/>
      </w:pPr>
      <w:r>
        <w:t>The Contractor shall provide documentation describing essential information about the model, system, and or data as it relates to the AI/LLM product offering.  The documentation shall address summaries of training process, identified risks and mitigations, and model evaluation scores on LLM benchmarks at a minimum, where appropriate</w:t>
      </w:r>
    </w:p>
    <w:p w14:paraId="5B60AA2F" w14:textId="77777777" w:rsidR="00B94C40" w:rsidRDefault="00B94C40" w:rsidP="00891F8C">
      <w:pPr>
        <w:numPr>
          <w:ilvl w:val="0"/>
          <w:numId w:val="31"/>
        </w:numPr>
        <w:spacing w:after="240"/>
        <w:rPr>
          <w:rFonts w:cs="Arial"/>
        </w:rPr>
      </w:pPr>
      <w:r>
        <w:rPr>
          <w:rFonts w:cs="Arial"/>
          <w:b/>
          <w:bCs/>
        </w:rPr>
        <w:t>End User Resources</w:t>
      </w:r>
    </w:p>
    <w:p w14:paraId="266DA7BD" w14:textId="77777777" w:rsidR="00B94C40" w:rsidRDefault="00B94C40" w:rsidP="00B94C40">
      <w:pPr>
        <w:spacing w:after="240"/>
        <w:ind w:left="360"/>
        <w:rPr>
          <w:rFonts w:cs="Arial"/>
        </w:rPr>
      </w:pPr>
      <w:r>
        <w:rPr>
          <w:rFonts w:cs="Arial"/>
        </w:rPr>
        <w:t>The Contractor shall provide documentation to include product tutorials, developer guides, and/or other tools to assist VA in ensuring proper use of the AI/LLM to maximize utility</w:t>
      </w:r>
    </w:p>
    <w:p w14:paraId="57C8CF42" w14:textId="77777777" w:rsidR="00B94C40" w:rsidRDefault="00B94C40" w:rsidP="00891F8C">
      <w:pPr>
        <w:numPr>
          <w:ilvl w:val="0"/>
          <w:numId w:val="31"/>
        </w:numPr>
        <w:spacing w:after="240"/>
        <w:rPr>
          <w:rFonts w:cs="Arial"/>
        </w:rPr>
      </w:pPr>
      <w:r>
        <w:rPr>
          <w:rFonts w:cs="Arial"/>
          <w:b/>
          <w:bCs/>
        </w:rPr>
        <w:t>Mechanism for End User Feedback</w:t>
      </w:r>
    </w:p>
    <w:p w14:paraId="4DC3E966" w14:textId="77777777" w:rsidR="00B94C40" w:rsidRDefault="00B94C40" w:rsidP="00B94C40">
      <w:pPr>
        <w:spacing w:after="240"/>
        <w:ind w:left="360"/>
        <w:rPr>
          <w:rFonts w:cs="Arial"/>
        </w:rPr>
      </w:pPr>
      <w:r>
        <w:rPr>
          <w:rFonts w:cs="Arial"/>
        </w:rPr>
        <w:t>The Contractor shall provide documentation describing the mechanism employed to provide feedback to the Offeror on outputs identified that violate the Unbiased AI Principles.  This may be satisfied by a general inbox, specific Point of Contact, or similar feedback mechanism.</w:t>
      </w:r>
    </w:p>
    <w:p w14:paraId="6FDDC066" w14:textId="77777777" w:rsidR="00B94C40" w:rsidRDefault="00B94C40" w:rsidP="00891F8C">
      <w:pPr>
        <w:numPr>
          <w:ilvl w:val="0"/>
          <w:numId w:val="31"/>
        </w:numPr>
        <w:spacing w:after="240"/>
        <w:rPr>
          <w:rFonts w:cs="Arial"/>
          <w:b/>
          <w:bCs/>
        </w:rPr>
      </w:pPr>
      <w:r>
        <w:rPr>
          <w:rFonts w:cs="Arial"/>
          <w:b/>
          <w:bCs/>
        </w:rPr>
        <w:t>Pre-Training and Post-Training Activities of the AI System/LLM</w:t>
      </w:r>
    </w:p>
    <w:p w14:paraId="292AFACC" w14:textId="77777777" w:rsidR="00B94C40" w:rsidRDefault="00B94C40" w:rsidP="00B94C40">
      <w:pPr>
        <w:spacing w:after="120"/>
        <w:ind w:left="720"/>
        <w:rPr>
          <w:rFonts w:cs="Arial"/>
        </w:rPr>
      </w:pPr>
      <w:r>
        <w:rPr>
          <w:rFonts w:cs="Arial"/>
        </w:rPr>
        <w:t>The Contractor shall provide documentation of Pre-Training and Post Training Activity that provides details on:</w:t>
      </w:r>
    </w:p>
    <w:p w14:paraId="70E433C1" w14:textId="77777777" w:rsidR="00B94C40" w:rsidRDefault="00B94C40" w:rsidP="00891F8C">
      <w:pPr>
        <w:numPr>
          <w:ilvl w:val="1"/>
          <w:numId w:val="31"/>
        </w:numPr>
        <w:spacing w:after="120"/>
        <w:rPr>
          <w:rFonts w:cs="Arial"/>
        </w:rPr>
      </w:pPr>
      <w:r>
        <w:rPr>
          <w:rFonts w:cs="Arial"/>
        </w:rPr>
        <w:t>Actions taken that impact the factuality and grounding of AI System/LLM outputs</w:t>
      </w:r>
    </w:p>
    <w:p w14:paraId="7DA27689" w14:textId="77777777" w:rsidR="00B94C40" w:rsidRDefault="00B94C40" w:rsidP="00891F8C">
      <w:pPr>
        <w:numPr>
          <w:ilvl w:val="1"/>
          <w:numId w:val="31"/>
        </w:numPr>
        <w:spacing w:after="120"/>
        <w:rPr>
          <w:rFonts w:cs="Arial"/>
        </w:rPr>
      </w:pPr>
      <w:r>
        <w:rPr>
          <w:rFonts w:cs="Arial"/>
        </w:rPr>
        <w:t>System-level prompts that provide natural language instructions to the model specifying guidelines on responding to user-generated queries, to include how a model responds when reliable information is incomplete, contradictory, or subject to individual interpretation</w:t>
      </w:r>
    </w:p>
    <w:p w14:paraId="5CAA56AF" w14:textId="77777777" w:rsidR="00B94C40" w:rsidRDefault="00B94C40" w:rsidP="00891F8C">
      <w:pPr>
        <w:numPr>
          <w:ilvl w:val="1"/>
          <w:numId w:val="31"/>
        </w:numPr>
        <w:spacing w:after="120"/>
        <w:rPr>
          <w:rFonts w:cs="Arial"/>
        </w:rPr>
      </w:pPr>
      <w:r>
        <w:rPr>
          <w:rFonts w:cs="Arial"/>
        </w:rPr>
        <w:t>The type of outputs restricted via content moderation and safety filters</w:t>
      </w:r>
    </w:p>
    <w:p w14:paraId="0DCC6D97" w14:textId="77777777" w:rsidR="00B94C40" w:rsidRDefault="00B94C40" w:rsidP="00891F8C">
      <w:pPr>
        <w:numPr>
          <w:ilvl w:val="1"/>
          <w:numId w:val="31"/>
        </w:numPr>
        <w:spacing w:after="120"/>
        <w:rPr>
          <w:rFonts w:cs="Arial"/>
        </w:rPr>
      </w:pPr>
      <w:r>
        <w:rPr>
          <w:rFonts w:cs="Arial"/>
        </w:rPr>
        <w:t>The use of red teaming as a means of continuously assessing the model to protect against incidents of bias in generated output.</w:t>
      </w:r>
    </w:p>
    <w:p w14:paraId="7694F08D" w14:textId="77777777" w:rsidR="00B94C40" w:rsidRDefault="00B94C40" w:rsidP="00891F8C">
      <w:pPr>
        <w:numPr>
          <w:ilvl w:val="1"/>
          <w:numId w:val="31"/>
        </w:numPr>
        <w:spacing w:after="120"/>
        <w:rPr>
          <w:rFonts w:cs="Arial"/>
        </w:rPr>
      </w:pPr>
      <w:r>
        <w:rPr>
          <w:rFonts w:cs="Arial"/>
        </w:rPr>
        <w:t>Training or development, if any, that occurred outside the United States, to include the type of activity and the country in which it occurred.</w:t>
      </w:r>
    </w:p>
    <w:p w14:paraId="4ADD41FD" w14:textId="77777777" w:rsidR="00B94C40" w:rsidRDefault="00B94C40" w:rsidP="00891F8C">
      <w:pPr>
        <w:numPr>
          <w:ilvl w:val="1"/>
          <w:numId w:val="31"/>
        </w:numPr>
        <w:spacing w:after="120"/>
        <w:rPr>
          <w:rFonts w:cs="Arial"/>
        </w:rPr>
      </w:pPr>
      <w:r>
        <w:rPr>
          <w:rFonts w:cs="Arial"/>
        </w:rPr>
        <w:t>Any modifications or configurations undertaken to comply with any regulation from a government other than the U.S. Federal Government.</w:t>
      </w:r>
    </w:p>
    <w:p w14:paraId="25396EFD" w14:textId="77777777" w:rsidR="00B94C40" w:rsidRDefault="00B94C40" w:rsidP="00891F8C">
      <w:pPr>
        <w:numPr>
          <w:ilvl w:val="0"/>
          <w:numId w:val="31"/>
        </w:numPr>
        <w:spacing w:after="240"/>
        <w:rPr>
          <w:rFonts w:cs="Arial"/>
          <w:b/>
          <w:bCs/>
        </w:rPr>
      </w:pPr>
      <w:r>
        <w:rPr>
          <w:rFonts w:cs="Arial"/>
          <w:b/>
          <w:bCs/>
        </w:rPr>
        <w:t>Model Evaluation Results and Methodologies</w:t>
      </w:r>
    </w:p>
    <w:p w14:paraId="27639EDA" w14:textId="47AD4084" w:rsidR="00B94C40" w:rsidRDefault="00B94C40" w:rsidP="00B94C40">
      <w:pPr>
        <w:spacing w:after="240"/>
        <w:ind w:left="720"/>
        <w:rPr>
          <w:rFonts w:cs="Arial"/>
        </w:rPr>
      </w:pPr>
      <w:r>
        <w:rPr>
          <w:rFonts w:cs="Arial"/>
        </w:rPr>
        <w:t xml:space="preserve">The Contractor shall provide documentation describing the Evaluation Results of bias evaluations conducted by the Vendor to include the methodology for performing such tests (e.g., testing prompt pairs for </w:t>
      </w:r>
      <w:r w:rsidR="00861F5A">
        <w:rPr>
          <w:rFonts w:cs="Arial"/>
        </w:rPr>
        <w:t>politically oriented</w:t>
      </w:r>
      <w:r>
        <w:rPr>
          <w:rFonts w:cs="Arial"/>
        </w:rPr>
        <w:t xml:space="preserve"> topics).  </w:t>
      </w:r>
    </w:p>
    <w:p w14:paraId="33D1DADA" w14:textId="77777777" w:rsidR="00B94C40" w:rsidRDefault="00B94C40" w:rsidP="00B94C40">
      <w:pPr>
        <w:spacing w:after="240"/>
        <w:ind w:left="720"/>
        <w:rPr>
          <w:rFonts w:cs="Arial"/>
        </w:rPr>
      </w:pPr>
      <w:r>
        <w:rPr>
          <w:rFonts w:cs="Arial"/>
        </w:rPr>
        <w:lastRenderedPageBreak/>
        <w:t>The documentation shall also include Benchmark scoring results measuring the model’s bias, helpfulness, honesty, or accuracy when provided with ambiguous versus straightforward questions.  (Including any benchmarks comparing performance across multiple languages, where applicable).</w:t>
      </w:r>
    </w:p>
    <w:p w14:paraId="14C5A5E1" w14:textId="77777777" w:rsidR="00B94C40" w:rsidRDefault="00B94C40" w:rsidP="00891F8C">
      <w:pPr>
        <w:numPr>
          <w:ilvl w:val="0"/>
          <w:numId w:val="31"/>
        </w:numPr>
        <w:spacing w:after="240"/>
        <w:rPr>
          <w:rFonts w:cs="Arial"/>
          <w:b/>
          <w:bCs/>
        </w:rPr>
      </w:pPr>
      <w:r>
        <w:rPr>
          <w:rFonts w:cs="Arial"/>
          <w:b/>
          <w:bCs/>
        </w:rPr>
        <w:t>Description of Enterprise-Level Controls</w:t>
      </w:r>
    </w:p>
    <w:p w14:paraId="7D79638E" w14:textId="77777777" w:rsidR="00B94C40" w:rsidRDefault="00B94C40" w:rsidP="00B94C40">
      <w:pPr>
        <w:spacing w:after="240"/>
        <w:ind w:left="720"/>
        <w:rPr>
          <w:rFonts w:cs="Arial"/>
        </w:rPr>
      </w:pPr>
      <w:r>
        <w:rPr>
          <w:rFonts w:cs="Arial"/>
        </w:rPr>
        <w:t>The Contractor shall provide documentation describing the Enterprise Governance tools and controls, such as:</w:t>
      </w:r>
    </w:p>
    <w:p w14:paraId="34ED2EFB" w14:textId="77777777" w:rsidR="00B94C40" w:rsidRDefault="00B94C40" w:rsidP="00891F8C">
      <w:pPr>
        <w:numPr>
          <w:ilvl w:val="1"/>
          <w:numId w:val="31"/>
        </w:numPr>
        <w:spacing w:after="240"/>
        <w:rPr>
          <w:rFonts w:cs="Arial"/>
        </w:rPr>
      </w:pPr>
      <w:r>
        <w:rPr>
          <w:rFonts w:cs="Arial"/>
        </w:rPr>
        <w:t>Customizable system instructions that are additive to a base model’s system prompts or content generation filters.</w:t>
      </w:r>
    </w:p>
    <w:p w14:paraId="0A301859" w14:textId="77777777" w:rsidR="00B94C40" w:rsidRDefault="00B94C40" w:rsidP="00891F8C">
      <w:pPr>
        <w:numPr>
          <w:ilvl w:val="1"/>
          <w:numId w:val="31"/>
        </w:numPr>
        <w:spacing w:after="240"/>
        <w:rPr>
          <w:rFonts w:cs="Arial"/>
        </w:rPr>
      </w:pPr>
      <w:r>
        <w:rPr>
          <w:rFonts w:cs="Arial"/>
        </w:rPr>
        <w:t>Product features that require a model to cite sources of its outputs or otherwise provide visibility into the provenance of the model’s outputs.</w:t>
      </w:r>
    </w:p>
    <w:p w14:paraId="7222B48B" w14:textId="77777777" w:rsidR="00B94C40" w:rsidRDefault="00B94C40" w:rsidP="00891F8C">
      <w:pPr>
        <w:numPr>
          <w:ilvl w:val="1"/>
          <w:numId w:val="31"/>
        </w:numPr>
        <w:spacing w:after="240"/>
        <w:rPr>
          <w:rFonts w:cs="Arial"/>
        </w:rPr>
      </w:pPr>
      <w:r>
        <w:rPr>
          <w:rFonts w:cs="Arial"/>
        </w:rPr>
        <w:t>AI System/LLM model evaluation tools that enable comparisons either between a model’s outputs, or across various models.</w:t>
      </w:r>
    </w:p>
    <w:p w14:paraId="38752AC3" w14:textId="77777777" w:rsidR="00B94C40" w:rsidRDefault="00B94C40" w:rsidP="00891F8C">
      <w:pPr>
        <w:numPr>
          <w:ilvl w:val="0"/>
          <w:numId w:val="31"/>
        </w:numPr>
        <w:spacing w:after="240"/>
        <w:rPr>
          <w:rFonts w:cs="Arial"/>
          <w:b/>
          <w:bCs/>
        </w:rPr>
      </w:pPr>
      <w:r>
        <w:rPr>
          <w:rFonts w:cs="Arial"/>
          <w:b/>
          <w:bCs/>
        </w:rPr>
        <w:t>Third Party Modification Disclosure</w:t>
      </w:r>
    </w:p>
    <w:p w14:paraId="01F654D5" w14:textId="77777777" w:rsidR="00B94C40" w:rsidRDefault="00B94C40" w:rsidP="00B94C40">
      <w:pPr>
        <w:spacing w:after="240"/>
        <w:ind w:left="720"/>
        <w:rPr>
          <w:rFonts w:cs="Arial"/>
        </w:rPr>
      </w:pPr>
      <w:r>
        <w:rPr>
          <w:rFonts w:cs="Arial"/>
        </w:rPr>
        <w:t>The Contractor shall disclose of any additional controls to modify an AI Model’s/LLM’s output applied by the Contractor if the Contractor is not a direct developer of the LLM (e.g., classifiers, system prompts, fine-tuning, content moderation and filters, etc.)</w:t>
      </w:r>
    </w:p>
    <w:p w14:paraId="6221289F" w14:textId="77777777" w:rsidR="00B94C40" w:rsidRDefault="00B94C40" w:rsidP="00B94C40">
      <w:pPr>
        <w:rPr>
          <w:rFonts w:cs="Arial"/>
          <w:b/>
          <w:bCs/>
        </w:rPr>
      </w:pPr>
      <w:r>
        <w:rPr>
          <w:rFonts w:cs="Arial"/>
          <w:b/>
          <w:bCs/>
        </w:rPr>
        <w:t>Deliverable:</w:t>
      </w:r>
    </w:p>
    <w:p w14:paraId="2D205347" w14:textId="77777777" w:rsidR="00B94C40" w:rsidRDefault="00B94C40" w:rsidP="0086685E">
      <w:pPr>
        <w:pStyle w:val="ListParagraph"/>
        <w:numPr>
          <w:ilvl w:val="0"/>
          <w:numId w:val="40"/>
        </w:numPr>
        <w:spacing w:before="0" w:after="0"/>
      </w:pPr>
      <w:r>
        <w:t>AI System/LLM Development and Operation Documentation Package</w:t>
      </w:r>
    </w:p>
    <w:p w14:paraId="4C278A68" w14:textId="77777777" w:rsidR="00B94C40" w:rsidRDefault="00B94C40" w:rsidP="00B94C40">
      <w:pPr>
        <w:rPr>
          <w:rFonts w:cs="Arial"/>
        </w:rPr>
      </w:pPr>
    </w:p>
    <w:p w14:paraId="23F599CA" w14:textId="27DFF5B8" w:rsidR="00B94C40" w:rsidRDefault="00AD15F7" w:rsidP="00B94C40">
      <w:pPr>
        <w:pStyle w:val="Heading3"/>
      </w:pPr>
      <w:r>
        <w:rPr>
          <w:b w:val="0"/>
          <w:bCs w:val="0"/>
        </w:rPr>
        <w:t xml:space="preserve"> </w:t>
      </w:r>
      <w:bookmarkStart w:id="57" w:name="_Toc231908172"/>
      <w:r w:rsidRPr="00AD15F7">
        <w:t>MONITORING, REPORTING, AND CORRECTIVE ACTION</w:t>
      </w:r>
      <w:bookmarkEnd w:id="57"/>
    </w:p>
    <w:p w14:paraId="2019A457" w14:textId="77777777" w:rsidR="00B94C40" w:rsidRDefault="00B94C40" w:rsidP="00B94C40">
      <w:pPr>
        <w:rPr>
          <w:rFonts w:cs="Arial"/>
        </w:rPr>
      </w:pPr>
      <w:r>
        <w:rPr>
          <w:rFonts w:cs="Arial"/>
        </w:rPr>
        <w:t>The Contractor shall develop and implement a Compliance Monitoring and Reporting Plan supporting ongoing monitoring processes to evaluate AI outputs for compliance with Trustworthy AI and Unbiased AI principles. This plan shall include the mechanism for authorized users to provide end user feedback to report suspected violations of Truth-Seeking or Ideological Neutrality requirements.</w:t>
      </w:r>
    </w:p>
    <w:p w14:paraId="12C25BCD" w14:textId="77777777" w:rsidR="00B94C40" w:rsidRDefault="00B94C40" w:rsidP="00B94C40">
      <w:pPr>
        <w:rPr>
          <w:rFonts w:cs="Arial"/>
        </w:rPr>
      </w:pPr>
    </w:p>
    <w:p w14:paraId="454871CF" w14:textId="77777777" w:rsidR="00B94C40" w:rsidRDefault="00B94C40" w:rsidP="00B94C40">
      <w:pPr>
        <w:rPr>
          <w:rFonts w:cs="Arial"/>
        </w:rPr>
      </w:pPr>
      <w:r>
        <w:rPr>
          <w:rFonts w:cs="Arial"/>
        </w:rPr>
        <w:t xml:space="preserve">The Contractor shall notify the COR within 10 business days of identifying any material deviation from these principles and shall submit a written Corrective Action Plan describing mitigation steps, responsible parties, and timelines.  Any material deviation, corrective action taken, and results shall be detailed in the </w:t>
      </w:r>
      <w:r>
        <w:rPr>
          <w:rStyle w:val="Emphasis"/>
          <w:rFonts w:eastAsia="Calibri"/>
        </w:rPr>
        <w:t>&lt;Weekly or Monthly&gt;</w:t>
      </w:r>
      <w:r>
        <w:rPr>
          <w:rFonts w:cs="Arial"/>
        </w:rPr>
        <w:t xml:space="preserve"> Progress Reports.</w:t>
      </w:r>
    </w:p>
    <w:p w14:paraId="0742DDBB" w14:textId="77777777" w:rsidR="00B94C40" w:rsidRDefault="00B94C40" w:rsidP="00B94C40">
      <w:pPr>
        <w:rPr>
          <w:rFonts w:cs="Arial"/>
        </w:rPr>
      </w:pPr>
    </w:p>
    <w:p w14:paraId="2B410602" w14:textId="77777777" w:rsidR="00B94C40" w:rsidRDefault="00B94C40" w:rsidP="00B94C40">
      <w:pPr>
        <w:rPr>
          <w:rFonts w:cs="Arial"/>
          <w:b/>
          <w:bCs/>
        </w:rPr>
      </w:pPr>
      <w:r>
        <w:rPr>
          <w:rFonts w:cs="Arial"/>
          <w:b/>
          <w:bCs/>
        </w:rPr>
        <w:t>Deliverable:</w:t>
      </w:r>
    </w:p>
    <w:p w14:paraId="7890419B" w14:textId="77777777" w:rsidR="00B94C40" w:rsidRDefault="00B94C40" w:rsidP="00B94C40">
      <w:pPr>
        <w:rPr>
          <w:rFonts w:cs="Arial"/>
        </w:rPr>
      </w:pPr>
    </w:p>
    <w:p w14:paraId="5131D111" w14:textId="77777777" w:rsidR="00B94C40" w:rsidRDefault="00B94C40" w:rsidP="00891F8C">
      <w:pPr>
        <w:pStyle w:val="ListParagraph"/>
        <w:numPr>
          <w:ilvl w:val="0"/>
          <w:numId w:val="33"/>
        </w:numPr>
        <w:spacing w:before="0" w:after="0"/>
      </w:pPr>
      <w:r>
        <w:t>Compliance Monitoring and Reporting Plan</w:t>
      </w:r>
    </w:p>
    <w:p w14:paraId="7F2E5975" w14:textId="77777777" w:rsidR="00B94C40" w:rsidRDefault="00B94C40" w:rsidP="00891F8C">
      <w:pPr>
        <w:pStyle w:val="ListParagraph"/>
        <w:numPr>
          <w:ilvl w:val="0"/>
          <w:numId w:val="33"/>
        </w:numPr>
        <w:spacing w:before="0" w:after="0"/>
      </w:pPr>
      <w:r>
        <w:t xml:space="preserve">Corrective Action Plan </w:t>
      </w:r>
    </w:p>
    <w:p w14:paraId="302AC701" w14:textId="77777777" w:rsidR="00B94C40" w:rsidRDefault="00B94C40" w:rsidP="00B94C40">
      <w:pPr>
        <w:rPr>
          <w:rFonts w:cs="Arial"/>
        </w:rPr>
      </w:pPr>
    </w:p>
    <w:p w14:paraId="03C285D4" w14:textId="77777777" w:rsidR="007E1748" w:rsidRDefault="007E1748" w:rsidP="007E1748">
      <w:pPr>
        <w:pStyle w:val="Heading3"/>
      </w:pPr>
      <w:bookmarkStart w:id="58" w:name="_Toc231908173"/>
      <w:r w:rsidRPr="00AD15F7">
        <w:t>AI MODEL UPDATES AND CHANGE DISCLOSURES</w:t>
      </w:r>
      <w:bookmarkEnd w:id="58"/>
    </w:p>
    <w:p w14:paraId="5894DB53" w14:textId="58D11DF4" w:rsidR="007E1748" w:rsidRDefault="007E1748" w:rsidP="007E1748">
      <w:pPr>
        <w:rPr>
          <w:rFonts w:cs="Arial"/>
          <w:highlight w:val="cyan"/>
        </w:rPr>
      </w:pPr>
      <w:r>
        <w:rPr>
          <w:rFonts w:cs="Arial"/>
        </w:rPr>
        <w:t xml:space="preserve">The Contractor, in an AI Model/LLM Change Disclosure, shall notify the Government throughout the </w:t>
      </w:r>
      <w:proofErr w:type="spellStart"/>
      <w:r>
        <w:rPr>
          <w:rFonts w:cs="Arial"/>
        </w:rPr>
        <w:t>PoP</w:t>
      </w:r>
      <w:proofErr w:type="spellEnd"/>
      <w:r>
        <w:rPr>
          <w:rFonts w:cs="Arial"/>
        </w:rPr>
        <w:t xml:space="preserve"> in advance of any material changes to AI models, including new AI enhancements, features and/or components, controls, retraining, classifiers, system prompts, fine-tuning, content moderation, filters, version replacement, or architectural changes, that could reasonably affect compliance with Trustworthy AI or Unbiased AI principles. Updated documentation shall be provided </w:t>
      </w:r>
      <w:bookmarkStart w:id="59" w:name="_Hlk221535424"/>
      <w:r>
        <w:rPr>
          <w:rFonts w:cs="Arial"/>
        </w:rPr>
        <w:t xml:space="preserve">to VA for VA approval </w:t>
      </w:r>
      <w:bookmarkEnd w:id="59"/>
      <w:r>
        <w:rPr>
          <w:rFonts w:cs="Arial"/>
        </w:rPr>
        <w:t>prior to implementation of such changes.</w:t>
      </w:r>
    </w:p>
    <w:p w14:paraId="61AED9AA" w14:textId="77777777" w:rsidR="007E1748" w:rsidRDefault="007E1748" w:rsidP="007E1748">
      <w:pPr>
        <w:rPr>
          <w:rFonts w:cs="Arial"/>
        </w:rPr>
      </w:pPr>
    </w:p>
    <w:p w14:paraId="0BE138C9" w14:textId="77777777" w:rsidR="007E1748" w:rsidRDefault="007E1748" w:rsidP="007E1748">
      <w:pPr>
        <w:rPr>
          <w:rFonts w:cs="Arial"/>
          <w:b/>
          <w:bCs/>
        </w:rPr>
      </w:pPr>
      <w:r>
        <w:rPr>
          <w:rFonts w:cs="Arial"/>
          <w:b/>
          <w:bCs/>
        </w:rPr>
        <w:t>Deliverable:</w:t>
      </w:r>
    </w:p>
    <w:p w14:paraId="5A4C2B51" w14:textId="77777777" w:rsidR="007E1748" w:rsidRDefault="007E1748" w:rsidP="007E1748">
      <w:pPr>
        <w:pStyle w:val="ListParagraph"/>
        <w:numPr>
          <w:ilvl w:val="0"/>
          <w:numId w:val="34"/>
        </w:numPr>
        <w:spacing w:before="0" w:after="160" w:line="276" w:lineRule="auto"/>
      </w:pPr>
      <w:r>
        <w:t>AI Model/LLM Change Disclosure</w:t>
      </w:r>
    </w:p>
    <w:p w14:paraId="3062CDB9" w14:textId="0D6F311B" w:rsidR="00FB0C83" w:rsidRDefault="00FB0C83">
      <w:pPr>
        <w:pStyle w:val="Heading1"/>
      </w:pPr>
      <w:bookmarkStart w:id="60" w:name="_Toc231908174"/>
      <w:r>
        <w:rPr>
          <w:caps w:val="0"/>
        </w:rPr>
        <w:t>SECURITY AND PRIVACY REQUIREMENTS</w:t>
      </w:r>
      <w:bookmarkEnd w:id="60"/>
    </w:p>
    <w:p w14:paraId="3797E317" w14:textId="480CBF4D" w:rsidR="009D2269" w:rsidRDefault="00A772C9" w:rsidP="009D2269">
      <w:pPr>
        <w:pStyle w:val="Heading2"/>
      </w:pPr>
      <w:bookmarkStart w:id="61" w:name="_Toc231908175"/>
      <w:r>
        <w:t>POSITION/TASK RISK DESIGNATION LEVEL(S)</w:t>
      </w:r>
      <w:bookmarkEnd w:id="36"/>
      <w:bookmarkEnd w:id="61"/>
    </w:p>
    <w:p w14:paraId="2EAEE480" w14:textId="50704BBF" w:rsidR="009D2269" w:rsidRDefault="009D2269" w:rsidP="00434CF1">
      <w:pPr>
        <w:pStyle w:val="NoSpacing"/>
      </w:pPr>
      <w:r w:rsidRPr="00434CF1">
        <w:t xml:space="preserve">In accordance with VA Handbook 0710, Personnel </w:t>
      </w:r>
      <w:r w:rsidR="007D03A1" w:rsidRPr="00434CF1">
        <w:t>Vetting</w:t>
      </w:r>
      <w:r w:rsidRPr="00434CF1">
        <w:t xml:space="preserve"> Program, the position sensitivity and the level of background investigation commensurate with the required level of access for the following tasks within the P</w:t>
      </w:r>
      <w:r w:rsidR="00A96E23" w:rsidRPr="00434CF1">
        <w:t>D</w:t>
      </w:r>
      <w:r w:rsidRPr="00434CF1">
        <w:t xml:space="preserve"> are:</w:t>
      </w:r>
    </w:p>
    <w:p w14:paraId="2569FD76" w14:textId="77777777" w:rsidR="00434CF1" w:rsidRPr="00434CF1" w:rsidRDefault="00434CF1" w:rsidP="00434CF1">
      <w:pPr>
        <w:pStyle w:val="NoSpacing"/>
        <w:rPr>
          <w:rStyle w:val="Emphasis"/>
          <w:b w:val="0"/>
          <w:i w:val="0"/>
          <w:iCs w:val="0"/>
          <w:color w:val="auto"/>
        </w:rPr>
      </w:pPr>
    </w:p>
    <w:p w14:paraId="0680D839" w14:textId="77777777" w:rsidR="009D2269" w:rsidRPr="00434CF1" w:rsidRDefault="009D2269" w:rsidP="009D2269">
      <w:pPr>
        <w:pStyle w:val="Title"/>
        <w:jc w:val="center"/>
        <w:rPr>
          <w:rStyle w:val="Strong"/>
          <w:b/>
          <w:sz w:val="24"/>
          <w:szCs w:val="24"/>
        </w:rPr>
      </w:pPr>
      <w:r w:rsidRPr="00434CF1">
        <w:rPr>
          <w:rStyle w:val="Strong"/>
          <w:b/>
          <w:sz w:val="24"/>
          <w:szCs w:val="24"/>
        </w:rPr>
        <w:t xml:space="preserve">Position Sensitivity and Background Investigation Requirements </w:t>
      </w:r>
    </w:p>
    <w:p w14:paraId="17F3AE65" w14:textId="77777777" w:rsidR="009D2269" w:rsidRPr="00434CF1" w:rsidRDefault="009D2269" w:rsidP="009D2269">
      <w:pPr>
        <w:pStyle w:val="Title"/>
        <w:jc w:val="center"/>
      </w:pPr>
      <w:r w:rsidRPr="00434CF1">
        <w:rPr>
          <w:rStyle w:val="Strong"/>
          <w:b/>
          <w:sz w:val="24"/>
          <w:szCs w:val="24"/>
        </w:rPr>
        <w:t>by Service Task/Item Number</w:t>
      </w:r>
    </w:p>
    <w:tbl>
      <w:tblPr>
        <w:tblStyle w:val="TableGrid"/>
        <w:tblW w:w="9570" w:type="dxa"/>
        <w:tblLook w:val="04A0" w:firstRow="1" w:lastRow="0" w:firstColumn="1" w:lastColumn="0" w:noHBand="0" w:noVBand="1"/>
        <w:tblCaption w:val="Position Sensitivity and Background Investigation Requirements Table"/>
        <w:tblDescription w:val="Shows a table, to be completed by the user, indicating the columns:  &quot;Task Number&quot;, Tier 1/Low/NACI, Tier 2/Moderate/MBI, and Tier 4/High/BI columns for each task number of the PWS"/>
      </w:tblPr>
      <w:tblGrid>
        <w:gridCol w:w="2396"/>
        <w:gridCol w:w="2389"/>
        <w:gridCol w:w="2390"/>
        <w:gridCol w:w="2395"/>
      </w:tblGrid>
      <w:tr w:rsidR="009A6D37" w:rsidRPr="00434CF1" w14:paraId="65345323" w14:textId="77777777" w:rsidTr="00CE7D19">
        <w:trPr>
          <w:trHeight w:val="377"/>
          <w:tblHeader/>
        </w:trPr>
        <w:tc>
          <w:tcPr>
            <w:tcW w:w="2396" w:type="dxa"/>
          </w:tcPr>
          <w:p w14:paraId="2FFB1605" w14:textId="4E8898EE" w:rsidR="009A6D37" w:rsidRPr="00434CF1" w:rsidRDefault="009A6D37" w:rsidP="00CE7D19">
            <w:pPr>
              <w:jc w:val="center"/>
              <w:rPr>
                <w:rStyle w:val="Strong"/>
              </w:rPr>
            </w:pPr>
            <w:r w:rsidRPr="00434CF1">
              <w:rPr>
                <w:rStyle w:val="Strong"/>
              </w:rPr>
              <w:t>Service Task /</w:t>
            </w:r>
          </w:p>
          <w:p w14:paraId="45AACC63" w14:textId="4F05E3A5" w:rsidR="009A6D37" w:rsidRPr="00434CF1" w:rsidRDefault="009A6D37" w:rsidP="00CE7D19">
            <w:pPr>
              <w:jc w:val="center"/>
              <w:rPr>
                <w:rStyle w:val="Strong"/>
              </w:rPr>
            </w:pPr>
            <w:r w:rsidRPr="00434CF1">
              <w:rPr>
                <w:rStyle w:val="Strong"/>
              </w:rPr>
              <w:t>Item Number</w:t>
            </w:r>
          </w:p>
        </w:tc>
        <w:tc>
          <w:tcPr>
            <w:tcW w:w="2389" w:type="dxa"/>
          </w:tcPr>
          <w:p w14:paraId="446FBEB1" w14:textId="77777777" w:rsidR="009A6D37" w:rsidRPr="00434CF1" w:rsidRDefault="009A6D37" w:rsidP="00CE7D19">
            <w:pPr>
              <w:jc w:val="center"/>
              <w:rPr>
                <w:rStyle w:val="Strong"/>
              </w:rPr>
            </w:pPr>
            <w:r w:rsidRPr="00434CF1">
              <w:rPr>
                <w:rStyle w:val="Strong"/>
              </w:rPr>
              <w:t>Tier1 / Low Risk</w:t>
            </w:r>
          </w:p>
        </w:tc>
        <w:tc>
          <w:tcPr>
            <w:tcW w:w="2390" w:type="dxa"/>
          </w:tcPr>
          <w:p w14:paraId="0DF36625" w14:textId="77777777" w:rsidR="009A6D37" w:rsidRPr="00434CF1" w:rsidRDefault="009A6D37" w:rsidP="00CE7D19">
            <w:pPr>
              <w:jc w:val="center"/>
              <w:rPr>
                <w:rStyle w:val="Strong"/>
              </w:rPr>
            </w:pPr>
            <w:r w:rsidRPr="00434CF1">
              <w:rPr>
                <w:rStyle w:val="Strong"/>
              </w:rPr>
              <w:t>Tier 2 / Moderate Risk</w:t>
            </w:r>
          </w:p>
        </w:tc>
        <w:tc>
          <w:tcPr>
            <w:tcW w:w="2395" w:type="dxa"/>
          </w:tcPr>
          <w:p w14:paraId="4DA244C0" w14:textId="77777777" w:rsidR="009A6D37" w:rsidRPr="00434CF1" w:rsidRDefault="009A6D37" w:rsidP="00CE7D19">
            <w:pPr>
              <w:jc w:val="center"/>
              <w:rPr>
                <w:rStyle w:val="Strong"/>
              </w:rPr>
            </w:pPr>
            <w:r w:rsidRPr="00434CF1">
              <w:rPr>
                <w:rStyle w:val="Strong"/>
              </w:rPr>
              <w:t>Tier 4 / High Risk</w:t>
            </w:r>
          </w:p>
        </w:tc>
      </w:tr>
      <w:tr w:rsidR="009A6D37" w:rsidRPr="00434CF1" w14:paraId="716CAA5B" w14:textId="77777777" w:rsidTr="00CE7D19">
        <w:tc>
          <w:tcPr>
            <w:tcW w:w="2396" w:type="dxa"/>
          </w:tcPr>
          <w:p w14:paraId="23665A4E" w14:textId="5011CA40" w:rsidR="009A6D37" w:rsidRPr="00434CF1" w:rsidRDefault="009A6D37" w:rsidP="00CE7D19">
            <w:pPr>
              <w:jc w:val="center"/>
              <w:rPr>
                <w:rStyle w:val="Strong"/>
                <w:b w:val="0"/>
                <w:bCs w:val="0"/>
              </w:rPr>
            </w:pPr>
            <w:r w:rsidRPr="00434CF1">
              <w:rPr>
                <w:rStyle w:val="Strong"/>
                <w:b w:val="0"/>
                <w:bCs w:val="0"/>
              </w:rPr>
              <w:t>1.1</w:t>
            </w:r>
          </w:p>
        </w:tc>
        <w:tc>
          <w:tcPr>
            <w:tcW w:w="2389" w:type="dxa"/>
          </w:tcPr>
          <w:p w14:paraId="28A32E17" w14:textId="1738B46C" w:rsidR="009A6D37" w:rsidRPr="00434CF1" w:rsidRDefault="008B12EA" w:rsidP="00CE7D19">
            <w:pPr>
              <w:jc w:val="center"/>
              <w:rPr>
                <w:rStyle w:val="Strong"/>
                <w:b w:val="0"/>
                <w:bCs w:val="0"/>
              </w:rPr>
            </w:pPr>
            <w:sdt>
              <w:sdtPr>
                <w:rPr>
                  <w:rStyle w:val="Strong"/>
                  <w:b w:val="0"/>
                  <w:bCs w:val="0"/>
                </w:rPr>
                <w:id w:val="-1243862015"/>
                <w14:checkbox>
                  <w14:checked w14:val="1"/>
                  <w14:checkedState w14:val="2612" w14:font="MS Gothic"/>
                  <w14:uncheckedState w14:val="2610" w14:font="MS Gothic"/>
                </w14:checkbox>
              </w:sdtPr>
              <w:sdtEndPr>
                <w:rPr>
                  <w:rStyle w:val="Strong"/>
                </w:rPr>
              </w:sdtEndPr>
              <w:sdtContent>
                <w:r w:rsidR="00CC24E7">
                  <w:rPr>
                    <w:rStyle w:val="Strong"/>
                    <w:rFonts w:ascii="MS Gothic" w:eastAsia="MS Gothic" w:hAnsi="MS Gothic" w:hint="eastAsia"/>
                    <w:b w:val="0"/>
                    <w:bCs w:val="0"/>
                  </w:rPr>
                  <w:t>☒</w:t>
                </w:r>
              </w:sdtContent>
            </w:sdt>
          </w:p>
        </w:tc>
        <w:sdt>
          <w:sdtPr>
            <w:rPr>
              <w:rStyle w:val="Strong"/>
              <w:b w:val="0"/>
              <w:bCs w:val="0"/>
            </w:rPr>
            <w:id w:val="239991116"/>
            <w14:checkbox>
              <w14:checked w14:val="0"/>
              <w14:checkedState w14:val="2612" w14:font="MS Gothic"/>
              <w14:uncheckedState w14:val="2610" w14:font="MS Gothic"/>
            </w14:checkbox>
          </w:sdtPr>
          <w:sdtEndPr>
            <w:rPr>
              <w:rStyle w:val="Strong"/>
            </w:rPr>
          </w:sdtEndPr>
          <w:sdtContent>
            <w:tc>
              <w:tcPr>
                <w:tcW w:w="2390" w:type="dxa"/>
              </w:tcPr>
              <w:p w14:paraId="172BF456"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sdt>
          <w:sdtPr>
            <w:rPr>
              <w:rStyle w:val="Strong"/>
              <w:b w:val="0"/>
              <w:bCs w:val="0"/>
            </w:rPr>
            <w:id w:val="-2108338738"/>
            <w14:checkbox>
              <w14:checked w14:val="0"/>
              <w14:checkedState w14:val="2612" w14:font="MS Gothic"/>
              <w14:uncheckedState w14:val="2610" w14:font="MS Gothic"/>
            </w14:checkbox>
          </w:sdtPr>
          <w:sdtEndPr>
            <w:rPr>
              <w:rStyle w:val="Strong"/>
            </w:rPr>
          </w:sdtEndPr>
          <w:sdtContent>
            <w:tc>
              <w:tcPr>
                <w:tcW w:w="2395" w:type="dxa"/>
              </w:tcPr>
              <w:p w14:paraId="0C4941C4"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tr>
      <w:tr w:rsidR="009A6D37" w:rsidRPr="00434CF1" w14:paraId="23788CD4" w14:textId="77777777" w:rsidTr="00CE7D19">
        <w:tc>
          <w:tcPr>
            <w:tcW w:w="2396" w:type="dxa"/>
          </w:tcPr>
          <w:p w14:paraId="70D06110" w14:textId="45F74EC2" w:rsidR="009A6D37" w:rsidRPr="00434CF1" w:rsidRDefault="009A6D37" w:rsidP="00CE7D19">
            <w:pPr>
              <w:jc w:val="center"/>
              <w:rPr>
                <w:rStyle w:val="Strong"/>
                <w:b w:val="0"/>
                <w:bCs w:val="0"/>
              </w:rPr>
            </w:pPr>
            <w:r w:rsidRPr="00434CF1">
              <w:rPr>
                <w:rStyle w:val="Strong"/>
                <w:b w:val="0"/>
                <w:bCs w:val="0"/>
              </w:rPr>
              <w:t>1.2</w:t>
            </w:r>
          </w:p>
        </w:tc>
        <w:sdt>
          <w:sdtPr>
            <w:rPr>
              <w:rStyle w:val="Strong"/>
              <w:b w:val="0"/>
              <w:bCs w:val="0"/>
            </w:rPr>
            <w:id w:val="-461270620"/>
            <w14:checkbox>
              <w14:checked w14:val="1"/>
              <w14:checkedState w14:val="2612" w14:font="MS Gothic"/>
              <w14:uncheckedState w14:val="2610" w14:font="MS Gothic"/>
            </w14:checkbox>
          </w:sdtPr>
          <w:sdtEndPr>
            <w:rPr>
              <w:rStyle w:val="Strong"/>
            </w:rPr>
          </w:sdtEndPr>
          <w:sdtContent>
            <w:tc>
              <w:tcPr>
                <w:tcW w:w="2389" w:type="dxa"/>
                <w:tcBorders>
                  <w:bottom w:val="single" w:sz="4" w:space="0" w:color="auto"/>
                </w:tcBorders>
              </w:tcPr>
              <w:p w14:paraId="05289455" w14:textId="2584044C" w:rsidR="009A6D37" w:rsidRPr="00434CF1" w:rsidRDefault="00CC24E7" w:rsidP="00CE7D19">
                <w:pPr>
                  <w:jc w:val="center"/>
                  <w:rPr>
                    <w:rStyle w:val="Strong"/>
                    <w:b w:val="0"/>
                    <w:bCs w:val="0"/>
                  </w:rPr>
                </w:pPr>
                <w:r>
                  <w:rPr>
                    <w:rStyle w:val="Strong"/>
                    <w:rFonts w:ascii="MS Gothic" w:eastAsia="MS Gothic" w:hAnsi="MS Gothic" w:hint="eastAsia"/>
                    <w:b w:val="0"/>
                    <w:bCs w:val="0"/>
                  </w:rPr>
                  <w:t>☒</w:t>
                </w:r>
              </w:p>
            </w:tc>
          </w:sdtContent>
        </w:sdt>
        <w:sdt>
          <w:sdtPr>
            <w:rPr>
              <w:rStyle w:val="Strong"/>
              <w:b w:val="0"/>
              <w:bCs w:val="0"/>
            </w:rPr>
            <w:id w:val="-1558082259"/>
            <w14:checkbox>
              <w14:checked w14:val="0"/>
              <w14:checkedState w14:val="2612" w14:font="MS Gothic"/>
              <w14:uncheckedState w14:val="2610" w14:font="MS Gothic"/>
            </w14:checkbox>
          </w:sdtPr>
          <w:sdtEndPr>
            <w:rPr>
              <w:rStyle w:val="Strong"/>
            </w:rPr>
          </w:sdtEndPr>
          <w:sdtContent>
            <w:tc>
              <w:tcPr>
                <w:tcW w:w="2390" w:type="dxa"/>
              </w:tcPr>
              <w:p w14:paraId="00CF3B8D"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sdt>
          <w:sdtPr>
            <w:rPr>
              <w:rStyle w:val="Strong"/>
              <w:b w:val="0"/>
              <w:bCs w:val="0"/>
            </w:rPr>
            <w:id w:val="910812661"/>
            <w14:checkbox>
              <w14:checked w14:val="0"/>
              <w14:checkedState w14:val="2612" w14:font="MS Gothic"/>
              <w14:uncheckedState w14:val="2610" w14:font="MS Gothic"/>
            </w14:checkbox>
          </w:sdtPr>
          <w:sdtEndPr>
            <w:rPr>
              <w:rStyle w:val="Strong"/>
            </w:rPr>
          </w:sdtEndPr>
          <w:sdtContent>
            <w:tc>
              <w:tcPr>
                <w:tcW w:w="2395" w:type="dxa"/>
              </w:tcPr>
              <w:p w14:paraId="292C4C51"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tr>
      <w:tr w:rsidR="009A6D37" w:rsidRPr="00434CF1" w14:paraId="730CBE92" w14:textId="77777777" w:rsidTr="00CE7D19">
        <w:tc>
          <w:tcPr>
            <w:tcW w:w="2396" w:type="dxa"/>
          </w:tcPr>
          <w:p w14:paraId="62BF7858" w14:textId="06B85ACA" w:rsidR="00185972" w:rsidRPr="00434CF1" w:rsidRDefault="00185972" w:rsidP="00185972">
            <w:pPr>
              <w:jc w:val="center"/>
              <w:rPr>
                <w:rStyle w:val="Strong"/>
                <w:b w:val="0"/>
                <w:bCs w:val="0"/>
              </w:rPr>
            </w:pPr>
            <w:r>
              <w:rPr>
                <w:rStyle w:val="Strong"/>
                <w:b w:val="0"/>
                <w:bCs w:val="0"/>
              </w:rPr>
              <w:t>1.3</w:t>
            </w:r>
          </w:p>
        </w:tc>
        <w:sdt>
          <w:sdtPr>
            <w:rPr>
              <w:rStyle w:val="Strong"/>
              <w:b w:val="0"/>
              <w:bCs w:val="0"/>
            </w:rPr>
            <w:id w:val="1783294112"/>
            <w14:checkbox>
              <w14:checked w14:val="1"/>
              <w14:checkedState w14:val="2612" w14:font="MS Gothic"/>
              <w14:uncheckedState w14:val="2610" w14:font="MS Gothic"/>
            </w14:checkbox>
          </w:sdtPr>
          <w:sdtEndPr>
            <w:rPr>
              <w:rStyle w:val="Strong"/>
            </w:rPr>
          </w:sdtEndPr>
          <w:sdtContent>
            <w:tc>
              <w:tcPr>
                <w:tcW w:w="2389" w:type="dxa"/>
                <w:tcBorders>
                  <w:top w:val="single" w:sz="4" w:space="0" w:color="auto"/>
                </w:tcBorders>
              </w:tcPr>
              <w:p w14:paraId="6678A990" w14:textId="6ECCD18A" w:rsidR="009A6D37" w:rsidRPr="00434CF1" w:rsidRDefault="00CC24E7" w:rsidP="00CE7D19">
                <w:pPr>
                  <w:jc w:val="center"/>
                  <w:rPr>
                    <w:rStyle w:val="Strong"/>
                    <w:b w:val="0"/>
                    <w:bCs w:val="0"/>
                  </w:rPr>
                </w:pPr>
                <w:r>
                  <w:rPr>
                    <w:rStyle w:val="Strong"/>
                    <w:rFonts w:ascii="MS Gothic" w:eastAsia="MS Gothic" w:hAnsi="MS Gothic" w:hint="eastAsia"/>
                    <w:b w:val="0"/>
                    <w:bCs w:val="0"/>
                  </w:rPr>
                  <w:t>☒</w:t>
                </w:r>
              </w:p>
            </w:tc>
          </w:sdtContent>
        </w:sdt>
        <w:sdt>
          <w:sdtPr>
            <w:rPr>
              <w:rStyle w:val="Strong"/>
              <w:b w:val="0"/>
              <w:bCs w:val="0"/>
            </w:rPr>
            <w:id w:val="1464547078"/>
            <w14:checkbox>
              <w14:checked w14:val="0"/>
              <w14:checkedState w14:val="2612" w14:font="MS Gothic"/>
              <w14:uncheckedState w14:val="2610" w14:font="MS Gothic"/>
            </w14:checkbox>
          </w:sdtPr>
          <w:sdtEndPr>
            <w:rPr>
              <w:rStyle w:val="Strong"/>
            </w:rPr>
          </w:sdtEndPr>
          <w:sdtContent>
            <w:tc>
              <w:tcPr>
                <w:tcW w:w="2390" w:type="dxa"/>
              </w:tcPr>
              <w:p w14:paraId="3E0DD686"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sdt>
          <w:sdtPr>
            <w:rPr>
              <w:rStyle w:val="Strong"/>
              <w:b w:val="0"/>
              <w:bCs w:val="0"/>
            </w:rPr>
            <w:id w:val="254867645"/>
            <w14:checkbox>
              <w14:checked w14:val="0"/>
              <w14:checkedState w14:val="2612" w14:font="MS Gothic"/>
              <w14:uncheckedState w14:val="2610" w14:font="MS Gothic"/>
            </w14:checkbox>
          </w:sdtPr>
          <w:sdtEndPr>
            <w:rPr>
              <w:rStyle w:val="Strong"/>
            </w:rPr>
          </w:sdtEndPr>
          <w:sdtContent>
            <w:tc>
              <w:tcPr>
                <w:tcW w:w="2395" w:type="dxa"/>
              </w:tcPr>
              <w:p w14:paraId="33EBAB05"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tr>
      <w:tr w:rsidR="009A6D37" w:rsidRPr="00434CF1" w14:paraId="3CC93E59" w14:textId="77777777" w:rsidTr="00CE7D19">
        <w:tc>
          <w:tcPr>
            <w:tcW w:w="2396" w:type="dxa"/>
          </w:tcPr>
          <w:p w14:paraId="4AF7EC7C" w14:textId="49C861E9" w:rsidR="009A6D37" w:rsidRPr="00434CF1" w:rsidRDefault="00185972" w:rsidP="00CE7D19">
            <w:pPr>
              <w:jc w:val="center"/>
              <w:rPr>
                <w:rStyle w:val="Strong"/>
                <w:b w:val="0"/>
                <w:bCs w:val="0"/>
              </w:rPr>
            </w:pPr>
            <w:r>
              <w:rPr>
                <w:rStyle w:val="Strong"/>
                <w:b w:val="0"/>
                <w:bCs w:val="0"/>
              </w:rPr>
              <w:t>1.4</w:t>
            </w:r>
          </w:p>
        </w:tc>
        <w:sdt>
          <w:sdtPr>
            <w:rPr>
              <w:rStyle w:val="Strong"/>
              <w:b w:val="0"/>
              <w:bCs w:val="0"/>
            </w:rPr>
            <w:id w:val="-543751713"/>
            <w14:checkbox>
              <w14:checked w14:val="1"/>
              <w14:checkedState w14:val="2612" w14:font="MS Gothic"/>
              <w14:uncheckedState w14:val="2610" w14:font="MS Gothic"/>
            </w14:checkbox>
          </w:sdtPr>
          <w:sdtEndPr>
            <w:rPr>
              <w:rStyle w:val="Strong"/>
            </w:rPr>
          </w:sdtEndPr>
          <w:sdtContent>
            <w:tc>
              <w:tcPr>
                <w:tcW w:w="2389" w:type="dxa"/>
              </w:tcPr>
              <w:p w14:paraId="24383E38" w14:textId="18D7148C" w:rsidR="009A6D37" w:rsidRPr="00434CF1" w:rsidRDefault="00CC24E7" w:rsidP="00CE7D19">
                <w:pPr>
                  <w:jc w:val="center"/>
                  <w:rPr>
                    <w:rStyle w:val="Strong"/>
                    <w:b w:val="0"/>
                    <w:bCs w:val="0"/>
                  </w:rPr>
                </w:pPr>
                <w:r>
                  <w:rPr>
                    <w:rStyle w:val="Strong"/>
                    <w:rFonts w:ascii="MS Gothic" w:eastAsia="MS Gothic" w:hAnsi="MS Gothic" w:hint="eastAsia"/>
                    <w:b w:val="0"/>
                    <w:bCs w:val="0"/>
                  </w:rPr>
                  <w:t>☒</w:t>
                </w:r>
              </w:p>
            </w:tc>
          </w:sdtContent>
        </w:sdt>
        <w:sdt>
          <w:sdtPr>
            <w:rPr>
              <w:rStyle w:val="Strong"/>
              <w:b w:val="0"/>
              <w:bCs w:val="0"/>
            </w:rPr>
            <w:id w:val="-2111347942"/>
            <w14:checkbox>
              <w14:checked w14:val="0"/>
              <w14:checkedState w14:val="2612" w14:font="MS Gothic"/>
              <w14:uncheckedState w14:val="2610" w14:font="MS Gothic"/>
            </w14:checkbox>
          </w:sdtPr>
          <w:sdtEndPr>
            <w:rPr>
              <w:rStyle w:val="Strong"/>
            </w:rPr>
          </w:sdtEndPr>
          <w:sdtContent>
            <w:tc>
              <w:tcPr>
                <w:tcW w:w="2390" w:type="dxa"/>
              </w:tcPr>
              <w:p w14:paraId="1CB7B6C6"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sdt>
          <w:sdtPr>
            <w:rPr>
              <w:rStyle w:val="Strong"/>
              <w:b w:val="0"/>
              <w:bCs w:val="0"/>
            </w:rPr>
            <w:id w:val="563143071"/>
            <w14:checkbox>
              <w14:checked w14:val="0"/>
              <w14:checkedState w14:val="2612" w14:font="MS Gothic"/>
              <w14:uncheckedState w14:val="2610" w14:font="MS Gothic"/>
            </w14:checkbox>
          </w:sdtPr>
          <w:sdtEndPr>
            <w:rPr>
              <w:rStyle w:val="Strong"/>
            </w:rPr>
          </w:sdtEndPr>
          <w:sdtContent>
            <w:tc>
              <w:tcPr>
                <w:tcW w:w="2395" w:type="dxa"/>
              </w:tcPr>
              <w:p w14:paraId="4EEB87E5" w14:textId="77777777" w:rsidR="009A6D37" w:rsidRPr="00434CF1" w:rsidRDefault="009A6D37" w:rsidP="00CE7D19">
                <w:pPr>
                  <w:jc w:val="center"/>
                  <w:rPr>
                    <w:rStyle w:val="Strong"/>
                    <w:b w:val="0"/>
                    <w:bCs w:val="0"/>
                  </w:rPr>
                </w:pPr>
                <w:r w:rsidRPr="00434CF1">
                  <w:rPr>
                    <w:rStyle w:val="Strong"/>
                    <w:rFonts w:eastAsia="MS Gothic" w:hint="eastAsia"/>
                    <w:b w:val="0"/>
                    <w:bCs w:val="0"/>
                  </w:rPr>
                  <w:t>☐</w:t>
                </w:r>
              </w:p>
            </w:tc>
          </w:sdtContent>
        </w:sdt>
      </w:tr>
      <w:tr w:rsidR="00185972" w:rsidRPr="00434CF1" w14:paraId="646FA4D4" w14:textId="77777777" w:rsidTr="00CE7D19">
        <w:tc>
          <w:tcPr>
            <w:tcW w:w="2396" w:type="dxa"/>
          </w:tcPr>
          <w:p w14:paraId="224742FC" w14:textId="0A4CA9AB" w:rsidR="00185972" w:rsidRPr="00434CF1" w:rsidRDefault="00185972" w:rsidP="00185972">
            <w:pPr>
              <w:jc w:val="center"/>
              <w:rPr>
                <w:rStyle w:val="Strong"/>
                <w:b w:val="0"/>
                <w:bCs w:val="0"/>
              </w:rPr>
            </w:pPr>
            <w:r>
              <w:rPr>
                <w:rStyle w:val="Strong"/>
                <w:b w:val="0"/>
                <w:bCs w:val="0"/>
              </w:rPr>
              <w:t>1.5</w:t>
            </w:r>
          </w:p>
        </w:tc>
        <w:sdt>
          <w:sdtPr>
            <w:rPr>
              <w:rStyle w:val="Strong"/>
              <w:b w:val="0"/>
              <w:bCs w:val="0"/>
            </w:rPr>
            <w:id w:val="-1022780720"/>
            <w14:checkbox>
              <w14:checked w14:val="1"/>
              <w14:checkedState w14:val="2612" w14:font="MS Gothic"/>
              <w14:uncheckedState w14:val="2610" w14:font="MS Gothic"/>
            </w14:checkbox>
          </w:sdtPr>
          <w:sdtEndPr>
            <w:rPr>
              <w:rStyle w:val="Strong"/>
            </w:rPr>
          </w:sdtEndPr>
          <w:sdtContent>
            <w:tc>
              <w:tcPr>
                <w:tcW w:w="2389" w:type="dxa"/>
              </w:tcPr>
              <w:p w14:paraId="22E18448" w14:textId="2C56C438" w:rsidR="00185972" w:rsidRPr="00434CF1" w:rsidRDefault="00CC24E7" w:rsidP="00185972">
                <w:pPr>
                  <w:jc w:val="center"/>
                  <w:rPr>
                    <w:rStyle w:val="Strong"/>
                    <w:b w:val="0"/>
                    <w:bCs w:val="0"/>
                  </w:rPr>
                </w:pPr>
                <w:r>
                  <w:rPr>
                    <w:rStyle w:val="Strong"/>
                    <w:rFonts w:ascii="MS Gothic" w:eastAsia="MS Gothic" w:hAnsi="MS Gothic" w:hint="eastAsia"/>
                    <w:b w:val="0"/>
                    <w:bCs w:val="0"/>
                  </w:rPr>
                  <w:t>☒</w:t>
                </w:r>
              </w:p>
            </w:tc>
          </w:sdtContent>
        </w:sdt>
        <w:sdt>
          <w:sdtPr>
            <w:rPr>
              <w:rStyle w:val="Strong"/>
              <w:b w:val="0"/>
              <w:bCs w:val="0"/>
            </w:rPr>
            <w:id w:val="2017720508"/>
            <w14:checkbox>
              <w14:checked w14:val="0"/>
              <w14:checkedState w14:val="2612" w14:font="MS Gothic"/>
              <w14:uncheckedState w14:val="2610" w14:font="MS Gothic"/>
            </w14:checkbox>
          </w:sdtPr>
          <w:sdtEndPr>
            <w:rPr>
              <w:rStyle w:val="Strong"/>
            </w:rPr>
          </w:sdtEndPr>
          <w:sdtContent>
            <w:tc>
              <w:tcPr>
                <w:tcW w:w="2390" w:type="dxa"/>
              </w:tcPr>
              <w:p w14:paraId="409C839D" w14:textId="78EFD4AB" w:rsidR="00185972" w:rsidRPr="00434CF1" w:rsidRDefault="00185972" w:rsidP="00185972">
                <w:pPr>
                  <w:jc w:val="center"/>
                  <w:rPr>
                    <w:rStyle w:val="Strong"/>
                    <w:b w:val="0"/>
                    <w:bCs w:val="0"/>
                  </w:rPr>
                </w:pPr>
                <w:r w:rsidRPr="00434CF1">
                  <w:rPr>
                    <w:rStyle w:val="Strong"/>
                    <w:rFonts w:eastAsia="MS Gothic" w:hint="eastAsia"/>
                    <w:b w:val="0"/>
                    <w:bCs w:val="0"/>
                  </w:rPr>
                  <w:t>☐</w:t>
                </w:r>
              </w:p>
            </w:tc>
          </w:sdtContent>
        </w:sdt>
        <w:sdt>
          <w:sdtPr>
            <w:rPr>
              <w:rStyle w:val="Strong"/>
              <w:b w:val="0"/>
              <w:bCs w:val="0"/>
            </w:rPr>
            <w:id w:val="-1004197504"/>
            <w14:checkbox>
              <w14:checked w14:val="0"/>
              <w14:checkedState w14:val="2612" w14:font="MS Gothic"/>
              <w14:uncheckedState w14:val="2610" w14:font="MS Gothic"/>
            </w14:checkbox>
          </w:sdtPr>
          <w:sdtEndPr>
            <w:rPr>
              <w:rStyle w:val="Strong"/>
            </w:rPr>
          </w:sdtEndPr>
          <w:sdtContent>
            <w:tc>
              <w:tcPr>
                <w:tcW w:w="2395" w:type="dxa"/>
              </w:tcPr>
              <w:p w14:paraId="4F72067C" w14:textId="23BE95CA" w:rsidR="00185972" w:rsidRPr="00434CF1" w:rsidRDefault="00185972" w:rsidP="00185972">
                <w:pPr>
                  <w:jc w:val="center"/>
                  <w:rPr>
                    <w:rStyle w:val="Strong"/>
                    <w:b w:val="0"/>
                    <w:bCs w:val="0"/>
                  </w:rPr>
                </w:pPr>
                <w:r w:rsidRPr="00434CF1">
                  <w:rPr>
                    <w:rStyle w:val="Strong"/>
                    <w:rFonts w:eastAsia="MS Gothic" w:hint="eastAsia"/>
                    <w:b w:val="0"/>
                    <w:bCs w:val="0"/>
                  </w:rPr>
                  <w:t>☐</w:t>
                </w:r>
              </w:p>
            </w:tc>
          </w:sdtContent>
        </w:sdt>
      </w:tr>
    </w:tbl>
    <w:p w14:paraId="23C7DE60" w14:textId="77777777" w:rsidR="009A6D37" w:rsidRDefault="009A6D37" w:rsidP="009D2269">
      <w:pPr>
        <w:pStyle w:val="NoSpacing"/>
        <w:rPr>
          <w:color w:val="0070C0"/>
        </w:rPr>
      </w:pPr>
    </w:p>
    <w:p w14:paraId="0BA2D8CF" w14:textId="3F57BBAE" w:rsidR="009D2269" w:rsidRPr="00434CF1" w:rsidRDefault="009D2269" w:rsidP="009D2269">
      <w:pPr>
        <w:pStyle w:val="NoSpacing"/>
      </w:pPr>
      <w:r w:rsidRPr="00434CF1">
        <w:t>The Tasks identified above and the resulting Position Sensitivity and Background Investigation requirements identify, in effect, the Background Investigation requirements for Contractor individuals, based upon the tasks the particular Contractor individual will be working.  The submitted Contractor Staff Roster must indicate the required Background Investigation Level for each Contractor individual based upon the tasks the Contractor individual will be working, in accordance with their submitted proposal.</w:t>
      </w:r>
    </w:p>
    <w:p w14:paraId="27B26F02" w14:textId="2E5C5385" w:rsidR="00FB0C83" w:rsidRPr="00434CF1" w:rsidRDefault="001672BD" w:rsidP="00D25EEC">
      <w:pPr>
        <w:pStyle w:val="Heading2"/>
      </w:pPr>
      <w:bookmarkStart w:id="62" w:name="Software"/>
      <w:bookmarkStart w:id="63" w:name="Telecommunications"/>
      <w:bookmarkStart w:id="64" w:name="Video"/>
      <w:bookmarkStart w:id="65" w:name="Self"/>
      <w:bookmarkStart w:id="66" w:name="Desktop"/>
      <w:bookmarkEnd w:id="23"/>
      <w:bookmarkEnd w:id="37"/>
      <w:bookmarkEnd w:id="62"/>
      <w:bookmarkEnd w:id="63"/>
      <w:bookmarkEnd w:id="64"/>
      <w:bookmarkEnd w:id="65"/>
      <w:bookmarkEnd w:id="66"/>
      <w:r>
        <w:br w:type="page"/>
      </w:r>
      <w:bookmarkStart w:id="67" w:name="_Toc231908176"/>
      <w:r w:rsidR="00FB0C83" w:rsidRPr="00434CF1">
        <w:lastRenderedPageBreak/>
        <w:t>CONTRACTOR PERSONNEL SECURITY REQUIREMENTS</w:t>
      </w:r>
      <w:bookmarkEnd w:id="67"/>
    </w:p>
    <w:p w14:paraId="2C3915F9" w14:textId="32CAC348" w:rsidR="00FB0C83" w:rsidRPr="00434CF1" w:rsidRDefault="00FB0C83" w:rsidP="00D25EEC">
      <w:pPr>
        <w:pStyle w:val="NoSpacing"/>
        <w:rPr>
          <w:rStyle w:val="Strong"/>
        </w:rPr>
      </w:pPr>
      <w:r w:rsidRPr="00434CF1">
        <w:rPr>
          <w:rStyle w:val="Strong"/>
        </w:rPr>
        <w:t xml:space="preserve">Contractor Responsibilities: </w:t>
      </w:r>
    </w:p>
    <w:p w14:paraId="250CA9F4" w14:textId="77777777" w:rsidR="00FB0C83" w:rsidRPr="00434CF1" w:rsidRDefault="00FB0C83" w:rsidP="00891F8C">
      <w:pPr>
        <w:pStyle w:val="Lista"/>
        <w:numPr>
          <w:ilvl w:val="0"/>
          <w:numId w:val="25"/>
        </w:numPr>
        <w:ind w:left="1080"/>
        <w:rPr>
          <w:rFonts w:cs="Arial"/>
        </w:rPr>
      </w:pPr>
      <w:r w:rsidRPr="00434CF1">
        <w:rPr>
          <w:rFonts w:cs="Arial"/>
        </w:rPr>
        <w:t>The Contractor shall prescreen all personnel requiring access to the computer systems to ensure they maintain the appropriate Background Investigation, and are able to read, write, speak, and understand the English language.</w:t>
      </w:r>
    </w:p>
    <w:p w14:paraId="71E0CDD4" w14:textId="77777777" w:rsidR="00FB0C83" w:rsidRPr="00434CF1" w:rsidRDefault="00FB0C83" w:rsidP="00FB0C83">
      <w:pPr>
        <w:pStyle w:val="Lista"/>
        <w:ind w:left="1080"/>
      </w:pPr>
      <w:r w:rsidRPr="00434CF1">
        <w:rPr>
          <w:rFonts w:cs="Arial"/>
        </w:rPr>
        <w:t>Within 3 business days after award, the Contractor shall provide a roster of Contractor and Subcontractor employees to the COR to begin their background investigations in accordance with the PAL template artifact.  The Contractor Staff Roster shall contain the Contractor’s Full Name, Date of Birth, Place of Birth, individual background investigation level requirement (based upon Section 6.2.1 Tasks), etc.  The Contractor shall submit full Social Security Numbers either within the Contractor Staff Roster or under separate cover to the COR.  The Contractor Staff Roster shall be updated and provided to VA within 1 day of any changes in employee status, training certification completion status, Background Investigation level status, additions/removal of employees, etc. throughout the Period of Performance.  The Contractor Staff Roster shall remain a historical document indicating all past information and the Contractor shall indicate in the Comment field, employees no longer supporting this contract.</w:t>
      </w:r>
      <w:r w:rsidRPr="00434CF1">
        <w:t xml:space="preserve">  The preferred method to send the Contractor Staff Roster or Social Security Number is by encrypted e-mail. If unable to send encrypted e-mail, other methods which comply with FIPS 140-2 (or its successor) are to encrypt the file, use a secure fax, or use a traceable mail service. </w:t>
      </w:r>
      <w:bookmarkStart w:id="68" w:name="_Hlk182830001"/>
      <w:r w:rsidRPr="00434CF1">
        <w:t xml:space="preserve">(Note that by September 22, 2026, all FIPS 140-2 certificate validations will be placed on the Historical List. See FIPS Transition Effort Timeline for more details:  </w:t>
      </w:r>
      <w:hyperlink r:id="rId20" w:anchor="schedule" w:tooltip="Link to NIST FIPS Transition effort schedule" w:history="1">
        <w:r w:rsidRPr="00434CF1">
          <w:rPr>
            <w:rStyle w:val="Hyperlink"/>
            <w:color w:val="auto"/>
          </w:rPr>
          <w:t>https://csrc.nist.gov/projects/fips-140-3-transition-effort#schedule</w:t>
        </w:r>
      </w:hyperlink>
      <w:r w:rsidRPr="00434CF1">
        <w:t>)</w:t>
      </w:r>
      <w:bookmarkEnd w:id="68"/>
    </w:p>
    <w:p w14:paraId="58453633" w14:textId="77777777" w:rsidR="00FB0C83" w:rsidRPr="00434CF1" w:rsidRDefault="00FB0C83" w:rsidP="00891F8C">
      <w:pPr>
        <w:pStyle w:val="Lista"/>
        <w:numPr>
          <w:ilvl w:val="0"/>
          <w:numId w:val="25"/>
        </w:numPr>
        <w:ind w:left="1080"/>
        <w:rPr>
          <w:rFonts w:cs="Arial"/>
        </w:rPr>
      </w:pPr>
      <w:r w:rsidRPr="00434CF1">
        <w:rPr>
          <w:rFonts w:cs="Arial"/>
        </w:rPr>
        <w:t xml:space="preserve">The Contractor should coordinate with the location of the nearest VA fingerprinting office through the COR.  </w:t>
      </w:r>
      <w:r w:rsidRPr="00434CF1">
        <w:t>Only electronic fingerprints are authorized.  The Contractor shall bring their completed Personnel Security Adjudication Center (PSAC) Fingerprint request form with them (see paragraph d.4. below) when getting fingerprints taken.</w:t>
      </w:r>
    </w:p>
    <w:p w14:paraId="723D29DA" w14:textId="77777777" w:rsidR="00FB0C83" w:rsidRPr="00434CF1" w:rsidRDefault="00FB0C83" w:rsidP="00FB0C83">
      <w:pPr>
        <w:numPr>
          <w:ilvl w:val="0"/>
          <w:numId w:val="3"/>
        </w:numPr>
        <w:ind w:left="1080"/>
      </w:pPr>
      <w:r w:rsidRPr="00434CF1">
        <w:t>The Contractor shall ensure the following required forms are submitted to the COR within 5 days after contract award:</w:t>
      </w:r>
    </w:p>
    <w:p w14:paraId="2F7B7C8B" w14:textId="77777777" w:rsidR="00FB0C83" w:rsidRPr="00434CF1" w:rsidRDefault="00FB0C83" w:rsidP="00891F8C">
      <w:pPr>
        <w:numPr>
          <w:ilvl w:val="0"/>
          <w:numId w:val="26"/>
        </w:numPr>
      </w:pPr>
      <w:r w:rsidRPr="00434CF1">
        <w:t>Optional Form 306</w:t>
      </w:r>
    </w:p>
    <w:p w14:paraId="2F65AD26" w14:textId="77777777" w:rsidR="00FB0C83" w:rsidRPr="00434CF1" w:rsidRDefault="00FB0C83" w:rsidP="00891F8C">
      <w:pPr>
        <w:numPr>
          <w:ilvl w:val="0"/>
          <w:numId w:val="26"/>
        </w:numPr>
      </w:pPr>
      <w:r w:rsidRPr="00434CF1">
        <w:t>Self-Certification of Continuous Service</w:t>
      </w:r>
    </w:p>
    <w:p w14:paraId="6AB05DAC" w14:textId="77777777" w:rsidR="00FB0C83" w:rsidRPr="00434CF1" w:rsidRDefault="00FB0C83" w:rsidP="00891F8C">
      <w:pPr>
        <w:numPr>
          <w:ilvl w:val="0"/>
          <w:numId w:val="26"/>
        </w:numPr>
      </w:pPr>
      <w:r w:rsidRPr="00434CF1">
        <w:t xml:space="preserve">VA Form 0710 </w:t>
      </w:r>
    </w:p>
    <w:p w14:paraId="0B068BA5" w14:textId="77777777" w:rsidR="00FB0C83" w:rsidRPr="00434CF1" w:rsidRDefault="00FB0C83" w:rsidP="00891F8C">
      <w:pPr>
        <w:numPr>
          <w:ilvl w:val="0"/>
          <w:numId w:val="26"/>
        </w:numPr>
      </w:pPr>
      <w:r w:rsidRPr="00434CF1">
        <w:t>Completed PSAC Fingerprint Request Form</w:t>
      </w:r>
    </w:p>
    <w:p w14:paraId="1527EB99" w14:textId="0CA424B2" w:rsidR="00FB0C83" w:rsidRPr="00434CF1" w:rsidRDefault="00FB0C83" w:rsidP="00FB0C83">
      <w:pPr>
        <w:pStyle w:val="Lista"/>
        <w:ind w:left="1080"/>
        <w:rPr>
          <w:rFonts w:cs="Arial"/>
        </w:rPr>
      </w:pPr>
      <w:r w:rsidRPr="00434CF1">
        <w:rPr>
          <w:rFonts w:cs="Arial"/>
        </w:rPr>
        <w:t>The Contractor personnel shall submit all required information related to their background investigations (completion of the investigation documents (SF85, SF85P, or SF 86) utilizing the Defense Counterintelligence and Security Agency (DCSA) National Background Investigation Services (NBIS) Electronic Application (</w:t>
      </w:r>
      <w:proofErr w:type="spellStart"/>
      <w:r w:rsidRPr="00434CF1">
        <w:rPr>
          <w:rFonts w:cs="Arial"/>
        </w:rPr>
        <w:t>eAPP</w:t>
      </w:r>
      <w:proofErr w:type="spellEnd"/>
      <w:r w:rsidRPr="00434CF1">
        <w:rPr>
          <w:rFonts w:cs="Arial"/>
        </w:rPr>
        <w:t xml:space="preserve">) (formerly e-QIP) after receiving an email notification from the </w:t>
      </w:r>
      <w:r w:rsidR="00464BA1" w:rsidRPr="00434CF1">
        <w:rPr>
          <w:rFonts w:cs="Arial"/>
        </w:rPr>
        <w:t>PSAC</w:t>
      </w:r>
      <w:r w:rsidRPr="00434CF1">
        <w:rPr>
          <w:rFonts w:cs="Arial"/>
        </w:rPr>
        <w:t xml:space="preserve">. </w:t>
      </w:r>
    </w:p>
    <w:p w14:paraId="3785F7F7" w14:textId="77777777" w:rsidR="00FB0C83" w:rsidRPr="00434CF1" w:rsidRDefault="00FB0C83" w:rsidP="00FB0C83">
      <w:pPr>
        <w:pStyle w:val="Lista"/>
        <w:ind w:left="1080"/>
        <w:rPr>
          <w:rFonts w:cs="Arial"/>
        </w:rPr>
      </w:pPr>
      <w:r w:rsidRPr="00434CF1">
        <w:rPr>
          <w:rFonts w:cs="Arial"/>
        </w:rPr>
        <w:t xml:space="preserve">The Contractor employee shall certify and release the </w:t>
      </w:r>
      <w:proofErr w:type="spellStart"/>
      <w:r w:rsidRPr="00434CF1">
        <w:rPr>
          <w:rFonts w:cs="Arial"/>
        </w:rPr>
        <w:t>eAPP</w:t>
      </w:r>
      <w:proofErr w:type="spellEnd"/>
      <w:r w:rsidRPr="00434CF1">
        <w:rPr>
          <w:rFonts w:cs="Arial"/>
        </w:rPr>
        <w:t xml:space="preserve"> document, print, and sign the signature pages, and send them encrypted to the COR for </w:t>
      </w:r>
      <w:r w:rsidRPr="00434CF1">
        <w:rPr>
          <w:rFonts w:cs="Arial"/>
        </w:rPr>
        <w:lastRenderedPageBreak/>
        <w:t xml:space="preserve">electronic submission to the PSAC.  These documents shall be submitted to the COR within 3 business days of receipt of the </w:t>
      </w:r>
      <w:proofErr w:type="spellStart"/>
      <w:r w:rsidRPr="00434CF1">
        <w:rPr>
          <w:rFonts w:cs="Arial"/>
        </w:rPr>
        <w:t>eAPP</w:t>
      </w:r>
      <w:proofErr w:type="spellEnd"/>
      <w:r w:rsidRPr="00434CF1">
        <w:rPr>
          <w:rFonts w:cs="Arial"/>
        </w:rPr>
        <w:t xml:space="preserve">) notification email.  (Note:  DCSA is moving towards a “click to sign” process.  If click to sign is used, the Contractor employee should notify the COR within 3 business days that documents were signed via </w:t>
      </w:r>
      <w:proofErr w:type="spellStart"/>
      <w:r w:rsidRPr="00434CF1">
        <w:rPr>
          <w:rFonts w:cs="Arial"/>
        </w:rPr>
        <w:t>eAPP</w:t>
      </w:r>
      <w:proofErr w:type="spellEnd"/>
      <w:r w:rsidRPr="00434CF1">
        <w:rPr>
          <w:rFonts w:cs="Arial"/>
        </w:rPr>
        <w:t>).</w:t>
      </w:r>
    </w:p>
    <w:p w14:paraId="29869F17" w14:textId="77777777" w:rsidR="00FB0C83" w:rsidRPr="00434CF1" w:rsidRDefault="00FB0C83" w:rsidP="00891F8C">
      <w:pPr>
        <w:pStyle w:val="Lista"/>
        <w:numPr>
          <w:ilvl w:val="0"/>
          <w:numId w:val="25"/>
        </w:numPr>
        <w:ind w:left="1080"/>
        <w:rPr>
          <w:rFonts w:cs="Arial"/>
        </w:rPr>
      </w:pPr>
      <w:r w:rsidRPr="00434CF1">
        <w:rPr>
          <w:rFonts w:cs="Arial"/>
        </w:rPr>
        <w:t>The Contractor shall be responsible for the actions of all personnel provided to work for VA under this contract.  In the event that damages arise from work performed by Contractor provided personnel, under the auspices of this contract, the Contractor shall be responsible for all resources necessary to remedy the incident.</w:t>
      </w:r>
    </w:p>
    <w:p w14:paraId="2C91FF76" w14:textId="77777777" w:rsidR="00FB0C83" w:rsidRPr="00434CF1" w:rsidRDefault="00FB0C83" w:rsidP="00891F8C">
      <w:pPr>
        <w:pStyle w:val="Lista"/>
        <w:numPr>
          <w:ilvl w:val="0"/>
          <w:numId w:val="25"/>
        </w:numPr>
        <w:ind w:left="1080"/>
      </w:pPr>
      <w:r w:rsidRPr="00434CF1">
        <w:rPr>
          <w:rFonts w:cs="Arial"/>
        </w:rPr>
        <w:t xml:space="preserve">A Contractor may be granted unescorted access to VA facilities and/or access to VA Information Technology resources (network and/or protected data) with a favorably adjudicated Special Agreement Check (SAC), completed training delineated in VA Handbook 6500.6 (Appendix C, Section 4), signed “Contractor Rules of Behavior”, and with a valid, operational Personal Identity Verification (PIV) credential for PIV-only logical access to VA’s network.  A PIV card credential can be issued once your SAC has been favorably adjudicated and your background investigation has been scheduled by DCSA.  </w:t>
      </w:r>
      <w:r w:rsidRPr="00434CF1">
        <w:t xml:space="preserve">However, the Contractor will be responsible for the actions of the Contractor personnel they provide to perform work for </w:t>
      </w:r>
      <w:r w:rsidRPr="00434CF1">
        <w:rPr>
          <w:rStyle w:val="HTMLAcronym"/>
        </w:rPr>
        <w:t>VA</w:t>
      </w:r>
      <w:r w:rsidRPr="00434CF1">
        <w:t xml:space="preserve">.  </w:t>
      </w:r>
      <w:r w:rsidRPr="00434CF1">
        <w:rPr>
          <w:rFonts w:cs="Arial"/>
        </w:rPr>
        <w:t>The investigative history for Co</w:t>
      </w:r>
      <w:r w:rsidRPr="00434CF1">
        <w:t>ntractor personnel working under this contract must be maintained in the database of DCSA.</w:t>
      </w:r>
    </w:p>
    <w:p w14:paraId="78021DFE" w14:textId="77777777" w:rsidR="00FB0C83" w:rsidRPr="00434CF1" w:rsidRDefault="00FB0C83" w:rsidP="00891F8C">
      <w:pPr>
        <w:pStyle w:val="Lista"/>
        <w:numPr>
          <w:ilvl w:val="0"/>
          <w:numId w:val="25"/>
        </w:numPr>
        <w:ind w:left="1080"/>
        <w:rPr>
          <w:rFonts w:cs="Arial"/>
        </w:rPr>
      </w:pPr>
      <w:r w:rsidRPr="00434CF1">
        <w:rPr>
          <w:rFonts w:cs="Arial"/>
        </w:rPr>
        <w:t>The Contractor, when notified of an unfavorably adjudicated background investigation on a Contractor employee as determined by the Government, shall withdraw the employee from consideration in working under the contract.</w:t>
      </w:r>
    </w:p>
    <w:p w14:paraId="04458819" w14:textId="77777777" w:rsidR="00FB0C83" w:rsidRPr="00434CF1" w:rsidRDefault="00FB0C83" w:rsidP="00FB0C83">
      <w:pPr>
        <w:pStyle w:val="Lista"/>
        <w:ind w:left="1080"/>
        <w:rPr>
          <w:rFonts w:cs="Arial"/>
        </w:rPr>
      </w:pPr>
      <w:r w:rsidRPr="00434CF1">
        <w:t xml:space="preserve">Failure to comply with the Contractor personnel security investigative requirements may result in </w:t>
      </w:r>
      <w:r w:rsidRPr="00434CF1">
        <w:rPr>
          <w:rFonts w:cs="Arial"/>
        </w:rPr>
        <w:t>loss of physical and/or logical access to VA facilities and systems by Contractor and Subcontractor employees and/or</w:t>
      </w:r>
      <w:r w:rsidRPr="00434CF1">
        <w:t xml:space="preserve"> termination of the contract for default.</w:t>
      </w:r>
    </w:p>
    <w:p w14:paraId="7A82CD11" w14:textId="77777777" w:rsidR="00FB0C83" w:rsidRPr="00434CF1" w:rsidRDefault="00FB0C83" w:rsidP="00FB0C83">
      <w:pPr>
        <w:pStyle w:val="Lista"/>
        <w:ind w:left="1080"/>
        <w:rPr>
          <w:rFonts w:cs="Arial"/>
        </w:rPr>
      </w:pPr>
      <w:r w:rsidRPr="00434CF1">
        <w:rPr>
          <w:rFonts w:cs="Arial"/>
        </w:rPr>
        <w:t>PIV Credential Holders must follow all HSPD-12 policies and procedures as well as use and protect their assigned identity credentials in accordance with VA policies and procedures, displaying their badges at all times, and returning the identity credentials upon termination of their relationship with VA.</w:t>
      </w:r>
    </w:p>
    <w:p w14:paraId="070208E7" w14:textId="77777777" w:rsidR="00FB0C83" w:rsidRPr="00434CF1" w:rsidRDefault="00FB0C83" w:rsidP="00FB0C83">
      <w:pPr>
        <w:pStyle w:val="NoSpacing"/>
      </w:pPr>
    </w:p>
    <w:p w14:paraId="741C45FB" w14:textId="77777777" w:rsidR="00FB0C83" w:rsidRPr="00434CF1" w:rsidRDefault="00FB0C83" w:rsidP="00FB0C83">
      <w:pPr>
        <w:pStyle w:val="NoSpacing"/>
        <w:rPr>
          <w:rStyle w:val="Strong"/>
        </w:rPr>
      </w:pPr>
      <w:r w:rsidRPr="00434CF1">
        <w:rPr>
          <w:rStyle w:val="Strong"/>
        </w:rPr>
        <w:t>Deliverable:</w:t>
      </w:r>
    </w:p>
    <w:p w14:paraId="7BB593A2" w14:textId="77777777" w:rsidR="00FB0C83" w:rsidRPr="00434CF1" w:rsidRDefault="00FB0C83" w:rsidP="00891F8C">
      <w:pPr>
        <w:numPr>
          <w:ilvl w:val="0"/>
          <w:numId w:val="6"/>
        </w:numPr>
        <w:ind w:left="1080"/>
        <w:rPr>
          <w:rFonts w:cs="Arial"/>
        </w:rPr>
      </w:pPr>
      <w:r w:rsidRPr="00434CF1">
        <w:rPr>
          <w:rFonts w:cs="Arial"/>
        </w:rPr>
        <w:t>Contractor Staff Roster</w:t>
      </w:r>
    </w:p>
    <w:p w14:paraId="7378B993" w14:textId="77777777" w:rsidR="00FB0C83" w:rsidRDefault="00FB0C83" w:rsidP="000562B2">
      <w:pPr>
        <w:pStyle w:val="NoSpacing"/>
        <w:rPr>
          <w:caps/>
        </w:rPr>
      </w:pPr>
    </w:p>
    <w:p w14:paraId="7B0E6132" w14:textId="77777777" w:rsidR="0052638F" w:rsidRDefault="0052638F">
      <w:pPr>
        <w:rPr>
          <w:rStyle w:val="Emphasis"/>
        </w:rPr>
      </w:pPr>
      <w:r>
        <w:rPr>
          <w:rStyle w:val="Emphasis"/>
        </w:rPr>
        <w:br w:type="page"/>
      </w:r>
    </w:p>
    <w:p w14:paraId="09B6CF4E" w14:textId="0A0CE7B9" w:rsidR="00C9144B" w:rsidRDefault="000562B2" w:rsidP="00ED1B11">
      <w:pPr>
        <w:pStyle w:val="Heading1"/>
        <w:numPr>
          <w:ilvl w:val="0"/>
          <w:numId w:val="0"/>
        </w:numPr>
      </w:pPr>
      <w:bookmarkStart w:id="69" w:name="_Toc183504042"/>
      <w:bookmarkStart w:id="70" w:name="_Toc231908177"/>
      <w:bookmarkStart w:id="71" w:name="_Toc164926653"/>
      <w:r w:rsidRPr="005928B3">
        <w:lastRenderedPageBreak/>
        <w:t>ADDENDUM B – VA INFORMATION AND INFORMATION SYSTEM SECURITY/ PRIVACY LANGUAGE</w:t>
      </w:r>
      <w:bookmarkEnd w:id="69"/>
      <w:bookmarkEnd w:id="70"/>
      <w:r w:rsidRPr="005928B3">
        <w:t xml:space="preserve"> </w:t>
      </w:r>
      <w:bookmarkStart w:id="72" w:name="_Hlk182830987"/>
      <w:bookmarkEnd w:id="71"/>
    </w:p>
    <w:p w14:paraId="68864FA9" w14:textId="5BB7140E" w:rsidR="008A2EBF" w:rsidRDefault="008A2EBF" w:rsidP="008A2EBF">
      <w:r w:rsidRPr="008A2EBF">
        <w:rPr>
          <w:b/>
          <w:bCs/>
        </w:rPr>
        <w:t>NOTE: In the event of a conflict, VA Acquisition Regulation (VAAR) Security Clauses take precedence over the language in this Addendum B.</w:t>
      </w:r>
      <w:r w:rsidRPr="008A2EBF">
        <w:t> </w:t>
      </w:r>
    </w:p>
    <w:p w14:paraId="4A97F098" w14:textId="77777777" w:rsidR="008A2EBF" w:rsidRDefault="008A2EBF" w:rsidP="008A2EBF"/>
    <w:p w14:paraId="63D11949" w14:textId="7DD024E4" w:rsidR="008A2EBF" w:rsidRDefault="008A2EBF" w:rsidP="008A2EBF">
      <w:r w:rsidRPr="008A2EBF">
        <w:rPr>
          <w:b/>
          <w:bCs/>
        </w:rPr>
        <w:t>APPLICABLE SECTIONS TAILORED FROM: </w:t>
      </w:r>
      <w:r w:rsidRPr="008A2EBF">
        <w:rPr>
          <w:b/>
          <w:bCs/>
          <w:i/>
          <w:iCs/>
        </w:rPr>
        <w:t>VA NOTICE 24-12, APRIL 22, 2024, UPDATE TO VA HANDBOOK 6500.6, CONTRACT SECURITY, APPENDIX C</w:t>
      </w:r>
      <w:r w:rsidRPr="008A2EBF">
        <w:rPr>
          <w:b/>
          <w:bCs/>
        </w:rPr>
        <w:t> </w:t>
      </w:r>
      <w:r w:rsidRPr="008A2EBF">
        <w:rPr>
          <w:b/>
          <w:bCs/>
          <w:i/>
          <w:iCs/>
        </w:rPr>
        <w:t>VA INFORMATION AND INFORMATION SYSTEM SECURITY/PRIVACY LANGUAGE, FOR INCLUSION INTO CONTRACTS, AS APPROPRIATE</w:t>
      </w:r>
      <w:r w:rsidRPr="008A2EBF">
        <w:t> </w:t>
      </w:r>
    </w:p>
    <w:p w14:paraId="57B14168" w14:textId="77777777" w:rsidR="008A2EBF" w:rsidRPr="008A2EBF" w:rsidRDefault="008A2EBF" w:rsidP="008A2EBF"/>
    <w:p w14:paraId="0A9A212B" w14:textId="77777777" w:rsidR="000562B2" w:rsidRPr="005928B3" w:rsidRDefault="000562B2" w:rsidP="000562B2">
      <w:pPr>
        <w:pStyle w:val="AppendixBheading"/>
      </w:pPr>
      <w:r w:rsidRPr="005928B3">
        <w:t>GENERAL</w:t>
      </w:r>
    </w:p>
    <w:p w14:paraId="55F714E9" w14:textId="77777777" w:rsidR="000562B2" w:rsidRPr="005928B3" w:rsidRDefault="000562B2" w:rsidP="000562B2">
      <w:pPr>
        <w:autoSpaceDE w:val="0"/>
        <w:autoSpaceDN w:val="0"/>
        <w:adjustRightInd w:val="0"/>
        <w:rPr>
          <w:rFonts w:eastAsia="Calibri" w:cs="Arial"/>
          <w:color w:val="000000"/>
        </w:rPr>
      </w:pPr>
    </w:p>
    <w:p w14:paraId="02EA0185" w14:textId="77777777" w:rsidR="000562B2" w:rsidRPr="005928B3" w:rsidRDefault="000562B2" w:rsidP="000562B2">
      <w:pPr>
        <w:autoSpaceDE w:val="0"/>
        <w:autoSpaceDN w:val="0"/>
        <w:adjustRightInd w:val="0"/>
        <w:rPr>
          <w:rFonts w:eastAsia="Calibri" w:cs="Arial"/>
          <w:color w:val="000000"/>
          <w:sz w:val="23"/>
          <w:szCs w:val="23"/>
        </w:rPr>
      </w:pPr>
      <w:r w:rsidRPr="005928B3">
        <w:rPr>
          <w:rFonts w:eastAsia="Calibri" w:cs="Arial"/>
          <w:color w:val="000000"/>
          <w:sz w:val="23"/>
          <w:szCs w:val="23"/>
        </w:rPr>
        <w:t xml:space="preserve">This entire section applies to all acquisitions requiring any Information Security and Privacy language. Contractors, contractor personnel, </w:t>
      </w:r>
      <w:r>
        <w:rPr>
          <w:rFonts w:eastAsia="Calibri" w:cs="Arial"/>
          <w:color w:val="000000"/>
          <w:sz w:val="23"/>
          <w:szCs w:val="23"/>
        </w:rPr>
        <w:t>Subcontractor</w:t>
      </w:r>
      <w:r w:rsidRPr="005928B3">
        <w:rPr>
          <w:rFonts w:eastAsia="Calibri" w:cs="Arial"/>
          <w:color w:val="000000"/>
          <w:sz w:val="23"/>
          <w:szCs w:val="23"/>
        </w:rPr>
        <w:t xml:space="preserve">s and subcontractor personnel will be subject to the same federal laws, regulations, standards, VA directives and handbooks, as VA personnel regarding information and information system security and privacy. </w:t>
      </w:r>
    </w:p>
    <w:p w14:paraId="6648FABE" w14:textId="77777777" w:rsidR="000562B2" w:rsidRPr="005928B3" w:rsidRDefault="000562B2" w:rsidP="000562B2"/>
    <w:p w14:paraId="18C84A68" w14:textId="77777777" w:rsidR="000562B2" w:rsidRPr="005928B3" w:rsidRDefault="000562B2" w:rsidP="000562B2">
      <w:pPr>
        <w:pStyle w:val="AppendixBheading"/>
      </w:pPr>
      <w:r w:rsidRPr="005928B3">
        <w:t xml:space="preserve">VA INFORMATION CUSTODIAL LANGUAGE </w:t>
      </w:r>
    </w:p>
    <w:p w14:paraId="56DB3A2B" w14:textId="77777777" w:rsidR="000562B2" w:rsidRPr="00983A5C" w:rsidRDefault="000562B2" w:rsidP="000562B2"/>
    <w:p w14:paraId="1FD38DF0" w14:textId="24C91BAB" w:rsidR="000562B2" w:rsidRPr="005928B3" w:rsidRDefault="000562B2" w:rsidP="00891F8C">
      <w:pPr>
        <w:numPr>
          <w:ilvl w:val="0"/>
          <w:numId w:val="11"/>
        </w:numPr>
        <w:spacing w:before="120" w:after="60"/>
        <w:contextualSpacing/>
        <w:rPr>
          <w:rFonts w:cs="Arial"/>
        </w:rPr>
      </w:pPr>
      <w:r w:rsidRPr="005928B3">
        <w:rPr>
          <w:rFonts w:cs="Arial"/>
        </w:rPr>
        <w:t>The Government shall receive unlimited rights to data/intellectual property first produced and delivered in the performance of this contract or order (hereinafter “contract”) unless expressly stated otherwise in this contract. This includes all rights to source code and all documentation created in support thereof. The primary clause used to define Government and Contractor data rights is FAR 52.227-14 Rights in Data – General.</w:t>
      </w:r>
    </w:p>
    <w:p w14:paraId="11F8FC3E" w14:textId="77777777" w:rsidR="000562B2" w:rsidRPr="005928B3" w:rsidRDefault="000562B2" w:rsidP="000562B2"/>
    <w:p w14:paraId="17F19803" w14:textId="77777777" w:rsidR="000562B2" w:rsidRPr="005928B3" w:rsidRDefault="000562B2" w:rsidP="00891F8C">
      <w:pPr>
        <w:numPr>
          <w:ilvl w:val="0"/>
          <w:numId w:val="11"/>
        </w:numPr>
        <w:spacing w:before="120" w:after="60"/>
        <w:contextualSpacing/>
        <w:rPr>
          <w:rFonts w:cs="Arial"/>
        </w:rPr>
      </w:pPr>
      <w:r w:rsidRPr="005928B3">
        <w:rPr>
          <w:rFonts w:cs="Arial"/>
        </w:rPr>
        <w:t xml:space="preserve">Information made available to the </w:t>
      </w:r>
      <w:r>
        <w:rPr>
          <w:rFonts w:cs="Arial"/>
        </w:rPr>
        <w:t>Contractor</w:t>
      </w:r>
      <w:r w:rsidRPr="005928B3">
        <w:rPr>
          <w:rFonts w:cs="Arial"/>
        </w:rPr>
        <w:t xml:space="preserve"> by VA for the performance or administration of this contract will be used only for the purposes specified in the service agreement, SOW, PWS, PD, and/or contract. The </w:t>
      </w:r>
      <w:r>
        <w:rPr>
          <w:rFonts w:cs="Arial"/>
        </w:rPr>
        <w:t>Contractor</w:t>
      </w:r>
      <w:r w:rsidRPr="005928B3">
        <w:rPr>
          <w:rFonts w:cs="Arial"/>
        </w:rPr>
        <w:t xml:space="preserve"> shall not use VA information in any other manner without prior written approval from a VA Contracting Officer (CO). The primary clause used to define Government and Contractor data rights is FAR 52.227-14 Rights in Data – General. </w:t>
      </w:r>
    </w:p>
    <w:p w14:paraId="2A617B7D" w14:textId="77777777" w:rsidR="000562B2" w:rsidRPr="005928B3" w:rsidRDefault="000562B2" w:rsidP="000562B2"/>
    <w:p w14:paraId="78CB406D" w14:textId="77777777" w:rsidR="000562B2" w:rsidRPr="005928B3" w:rsidRDefault="000562B2" w:rsidP="00891F8C">
      <w:pPr>
        <w:numPr>
          <w:ilvl w:val="0"/>
          <w:numId w:val="11"/>
        </w:numPr>
        <w:spacing w:before="120" w:after="60"/>
        <w:contextualSpacing/>
        <w:rPr>
          <w:rFonts w:cs="Arial"/>
        </w:rPr>
      </w:pPr>
      <w:r w:rsidRPr="005928B3">
        <w:rPr>
          <w:rFonts w:cs="Arial"/>
        </w:rPr>
        <w:t xml:space="preserve">VA information will not be co-mingled with any other data on the </w:t>
      </w:r>
      <w:r>
        <w:rPr>
          <w:rFonts w:cs="Arial"/>
        </w:rPr>
        <w:t>Contractor</w:t>
      </w:r>
      <w:r w:rsidRPr="005928B3">
        <w:rPr>
          <w:rFonts w:cs="Arial"/>
        </w:rPr>
        <w:t xml:space="preserve">’s information systems or media storage systems. The </w:t>
      </w:r>
      <w:r>
        <w:rPr>
          <w:rFonts w:cs="Arial"/>
        </w:rPr>
        <w:t>Contractor</w:t>
      </w:r>
      <w:r w:rsidRPr="005928B3">
        <w:rPr>
          <w:rFonts w:cs="Arial"/>
        </w:rPr>
        <w:t xml:space="preserve"> shall ensure compliance with Federal and VA requirements related to data protection, data encryption, physical data segregation, logical data segregation, classification requirements and media sanitization.</w:t>
      </w:r>
    </w:p>
    <w:p w14:paraId="28738385" w14:textId="77777777" w:rsidR="000562B2" w:rsidRPr="005928B3" w:rsidRDefault="000562B2" w:rsidP="000562B2"/>
    <w:p w14:paraId="72894AC6" w14:textId="77777777" w:rsidR="000562B2" w:rsidRPr="005928B3" w:rsidRDefault="000562B2" w:rsidP="00891F8C">
      <w:pPr>
        <w:numPr>
          <w:ilvl w:val="0"/>
          <w:numId w:val="11"/>
        </w:numPr>
        <w:spacing w:before="120" w:after="60"/>
        <w:contextualSpacing/>
        <w:rPr>
          <w:rFonts w:cs="Arial"/>
        </w:rPr>
      </w:pPr>
      <w:r w:rsidRPr="005928B3">
        <w:rPr>
          <w:rFonts w:cs="Arial"/>
        </w:rPr>
        <w:t xml:space="preserve">VA reserves the right to conduct scheduled or unscheduled audits, assessments, or investigations of </w:t>
      </w:r>
      <w:r>
        <w:rPr>
          <w:rFonts w:cs="Arial"/>
        </w:rPr>
        <w:t>Contractor</w:t>
      </w:r>
      <w:r w:rsidRPr="005928B3">
        <w:rPr>
          <w:rFonts w:cs="Arial"/>
        </w:rPr>
        <w:t xml:space="preserve"> Information Technology (IT) resources to ensure information security is compliant with Federal and VA requirements. The </w:t>
      </w:r>
      <w:r>
        <w:rPr>
          <w:rFonts w:cs="Arial"/>
        </w:rPr>
        <w:t>Contractor</w:t>
      </w:r>
      <w:r w:rsidRPr="005928B3">
        <w:rPr>
          <w:rFonts w:cs="Arial"/>
        </w:rPr>
        <w:t xml:space="preserve"> shall provide all necessary access to records (including electronic and documentary materials related to the contracts and subcontracts) and support (including access to </w:t>
      </w:r>
      <w:r>
        <w:rPr>
          <w:rFonts w:cs="Arial"/>
        </w:rPr>
        <w:t>Contractor</w:t>
      </w:r>
      <w:r w:rsidRPr="005928B3">
        <w:rPr>
          <w:rFonts w:cs="Arial"/>
        </w:rPr>
        <w:t xml:space="preserve"> and </w:t>
      </w:r>
      <w:r>
        <w:rPr>
          <w:rFonts w:cs="Arial"/>
        </w:rPr>
        <w:t>Subcontractor</w:t>
      </w:r>
      <w:r w:rsidRPr="005928B3">
        <w:rPr>
          <w:rFonts w:cs="Arial"/>
        </w:rPr>
        <w:t xml:space="preserve"> staff associated with the </w:t>
      </w:r>
      <w:r w:rsidRPr="005928B3">
        <w:rPr>
          <w:rFonts w:cs="Arial"/>
        </w:rPr>
        <w:lastRenderedPageBreak/>
        <w:t>contract) to VA, VA's Office Inspector General (OIG), and/or Government Accountability Office (GAO) staff during periodic control assessments, audits, or investigations.</w:t>
      </w:r>
    </w:p>
    <w:p w14:paraId="18067662" w14:textId="77777777" w:rsidR="000562B2" w:rsidRPr="005928B3" w:rsidRDefault="000562B2" w:rsidP="000562B2"/>
    <w:p w14:paraId="4AF8492B" w14:textId="77777777" w:rsidR="000562B2" w:rsidRPr="005928B3" w:rsidRDefault="000562B2" w:rsidP="00891F8C">
      <w:pPr>
        <w:numPr>
          <w:ilvl w:val="0"/>
          <w:numId w:val="1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may only use VA information within the terms of the contract and applicable Federal law, regulations, and VA policies. If new Federal information security laws, regulations or VA policies become applicable after execution of the contract, the parties agree to negotiate contract modification and adjustment necessary to implement the new laws, regulations, and/or policies.</w:t>
      </w:r>
    </w:p>
    <w:p w14:paraId="321BDFF9" w14:textId="77777777" w:rsidR="000562B2" w:rsidRPr="005928B3" w:rsidRDefault="000562B2" w:rsidP="000562B2"/>
    <w:p w14:paraId="726C15C4" w14:textId="77777777" w:rsidR="000562B2" w:rsidRPr="005928B3" w:rsidRDefault="000562B2" w:rsidP="00891F8C">
      <w:pPr>
        <w:numPr>
          <w:ilvl w:val="0"/>
          <w:numId w:val="1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not make copies of VA information except as specifically authorized and necessary to perform the terms of the contract. If copies are made for restoration purposes, after the restoration is complete, the copies shall be destroyed in accordance with VA Directive 6500, VA Cybersecurity Program and VA Information Security Knowledge Service.</w:t>
      </w:r>
    </w:p>
    <w:p w14:paraId="378BF6E4" w14:textId="77777777" w:rsidR="000562B2" w:rsidRPr="005928B3" w:rsidRDefault="000562B2" w:rsidP="000562B2"/>
    <w:p w14:paraId="0F8B57E1" w14:textId="77777777" w:rsidR="000562B2" w:rsidRPr="005928B3" w:rsidRDefault="000562B2" w:rsidP="00891F8C">
      <w:pPr>
        <w:numPr>
          <w:ilvl w:val="0"/>
          <w:numId w:val="11"/>
        </w:numPr>
        <w:spacing w:before="120" w:after="60"/>
        <w:contextualSpacing/>
        <w:rPr>
          <w:rFonts w:cs="Arial"/>
        </w:rPr>
      </w:pPr>
      <w:r w:rsidRPr="005928B3">
        <w:rPr>
          <w:rFonts w:cs="Arial"/>
        </w:rPr>
        <w:t>If a Veterans Health Administration (VHA) contract is terminated for default or cause with a business associate, the related local Business Associate Agreement (BAA) shall also be terminated and actions taken in accordance with VHA Directive 1605.05, Business Associate Agreements. If there is an executed national BAA associated with the contract, VA will determine what actions are appropriate and notify the cont</w:t>
      </w:r>
      <w:r>
        <w:rPr>
          <w:rFonts w:cs="Arial"/>
        </w:rPr>
        <w:t>r</w:t>
      </w:r>
      <w:r w:rsidRPr="005928B3">
        <w:rPr>
          <w:rFonts w:cs="Arial"/>
        </w:rPr>
        <w:t>actor.</w:t>
      </w:r>
    </w:p>
    <w:p w14:paraId="6FB71E6A" w14:textId="77777777" w:rsidR="000562B2" w:rsidRPr="005928B3" w:rsidRDefault="000562B2" w:rsidP="000562B2"/>
    <w:p w14:paraId="5F16B3E1" w14:textId="77777777" w:rsidR="000562B2" w:rsidRPr="005928B3" w:rsidRDefault="000562B2" w:rsidP="00891F8C">
      <w:pPr>
        <w:numPr>
          <w:ilvl w:val="0"/>
          <w:numId w:val="1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store and transmit VA sensitive information in an encrypted form, using VA-approved encryption tools which are, at a minimum, Federal Information Processing Standards (FIPS) 140-2, Security Requirements for Cryptographic Modules (or its successor) validated and in conformance with VA Information Security Knowledge Service requirements. The </w:t>
      </w:r>
      <w:r>
        <w:rPr>
          <w:rFonts w:cs="Arial"/>
        </w:rPr>
        <w:t>Contractor</w:t>
      </w:r>
      <w:r w:rsidRPr="005928B3">
        <w:rPr>
          <w:rFonts w:cs="Arial"/>
        </w:rPr>
        <w:t xml:space="preserve"> shall transmit VA sensitive information using VA approved Transport Layer Security (TLS) configured with FIPS based cipher suites in conformance with National Institute of Standards and Technology (NIST) 800-52, Guidelines for the Selection, Configuration and Use of Transport Layer Security (TLS) Implementations.</w:t>
      </w:r>
    </w:p>
    <w:p w14:paraId="04FFA3D2" w14:textId="77777777" w:rsidR="000562B2" w:rsidRPr="005928B3" w:rsidRDefault="000562B2" w:rsidP="000562B2"/>
    <w:p w14:paraId="5E3C6409" w14:textId="77777777" w:rsidR="000562B2" w:rsidRPr="005928B3" w:rsidRDefault="000562B2" w:rsidP="00891F8C">
      <w:pPr>
        <w:numPr>
          <w:ilvl w:val="0"/>
          <w:numId w:val="11"/>
        </w:numPr>
        <w:spacing w:before="120" w:after="60"/>
        <w:contextualSpacing/>
        <w:rPr>
          <w:rFonts w:cs="Arial"/>
        </w:rPr>
      </w:pPr>
      <w:r w:rsidRPr="005928B3">
        <w:rPr>
          <w:rFonts w:cs="Arial"/>
        </w:rPr>
        <w:t xml:space="preserve">The </w:t>
      </w:r>
      <w:r>
        <w:rPr>
          <w:rFonts w:cs="Arial"/>
        </w:rPr>
        <w:t>Contractor</w:t>
      </w:r>
      <w:r w:rsidRPr="005928B3">
        <w:rPr>
          <w:rFonts w:cs="Arial"/>
        </w:rPr>
        <w:t>’s firewall and web services security controls, as applicable, shall meet or exceed VA’s minimum requirements.</w:t>
      </w:r>
    </w:p>
    <w:p w14:paraId="4DD6A8AD" w14:textId="77777777" w:rsidR="000562B2" w:rsidRPr="005928B3" w:rsidRDefault="000562B2" w:rsidP="000562B2"/>
    <w:p w14:paraId="3F11D4E8" w14:textId="77777777" w:rsidR="000562B2" w:rsidRPr="005928B3" w:rsidRDefault="000562B2" w:rsidP="00891F8C">
      <w:pPr>
        <w:numPr>
          <w:ilvl w:val="0"/>
          <w:numId w:val="11"/>
        </w:numPr>
        <w:spacing w:before="120" w:after="60"/>
        <w:contextualSpacing/>
        <w:rPr>
          <w:rFonts w:cs="Arial"/>
        </w:rPr>
      </w:pPr>
      <w:r w:rsidRPr="005928B3">
        <w:rPr>
          <w:rFonts w:cs="Arial"/>
        </w:rPr>
        <w:t xml:space="preserve">Except for uses and disclosures of VA information authorized by this contract for performance of the contract, the </w:t>
      </w:r>
      <w:r>
        <w:rPr>
          <w:rFonts w:cs="Arial"/>
        </w:rPr>
        <w:t>Contractor</w:t>
      </w:r>
      <w:r w:rsidRPr="005928B3">
        <w:rPr>
          <w:rFonts w:cs="Arial"/>
        </w:rPr>
        <w:t xml:space="preserve"> may use and disclose VA information only in two situations: (</w:t>
      </w:r>
      <w:proofErr w:type="spellStart"/>
      <w:r w:rsidRPr="005928B3">
        <w:rPr>
          <w:rFonts w:cs="Arial"/>
        </w:rPr>
        <w:t>i</w:t>
      </w:r>
      <w:proofErr w:type="spellEnd"/>
      <w:r w:rsidRPr="005928B3">
        <w:rPr>
          <w:rFonts w:cs="Arial"/>
        </w:rPr>
        <w:t xml:space="preserve">) in response to a qualifying order of a court of competent jurisdiction after notification to VA CO (ii) with written approval from the VA CO. The </w:t>
      </w:r>
      <w:r>
        <w:rPr>
          <w:rFonts w:cs="Arial"/>
        </w:rPr>
        <w:t>Contractor</w:t>
      </w:r>
      <w:r w:rsidRPr="005928B3">
        <w:rPr>
          <w:rFonts w:cs="Arial"/>
        </w:rPr>
        <w:t xml:space="preserve"> shall refer all requests for, demands for production of or inquiries about, VA information and information systems to the VA CO for response.</w:t>
      </w:r>
    </w:p>
    <w:p w14:paraId="2A219CE0" w14:textId="77777777" w:rsidR="000562B2" w:rsidRPr="005928B3" w:rsidRDefault="000562B2" w:rsidP="000562B2"/>
    <w:p w14:paraId="668C19FC" w14:textId="77777777" w:rsidR="000562B2" w:rsidRPr="005928B3" w:rsidRDefault="000562B2" w:rsidP="00891F8C">
      <w:pPr>
        <w:numPr>
          <w:ilvl w:val="0"/>
          <w:numId w:val="11"/>
        </w:numPr>
        <w:spacing w:before="120" w:after="60"/>
        <w:contextualSpacing/>
        <w:rPr>
          <w:rFonts w:cs="Arial"/>
        </w:rPr>
      </w:pPr>
      <w:r w:rsidRPr="005928B3">
        <w:rPr>
          <w:rFonts w:cs="Arial"/>
        </w:rPr>
        <w:t xml:space="preserve">Notwithstanding the provision above, the </w:t>
      </w:r>
      <w:r>
        <w:rPr>
          <w:rFonts w:cs="Arial"/>
        </w:rPr>
        <w:t>Contractor</w:t>
      </w:r>
      <w:r w:rsidRPr="005928B3">
        <w:rPr>
          <w:rFonts w:cs="Arial"/>
        </w:rPr>
        <w:t xml:space="preserve"> shall not release VA records protected by Title 38 U.S.C. § 5705, Confidentiality of medical quality-assurance </w:t>
      </w:r>
      <w:r w:rsidRPr="005928B3">
        <w:rPr>
          <w:rFonts w:cs="Arial"/>
        </w:rPr>
        <w:lastRenderedPageBreak/>
        <w:t xml:space="preserve">records and/or Title 38 U.S.C. § 7332, Confidentiality of certain medical records pertaining to drug addiction, sickle cell anemia, alcoholism or alcohol abuse or infection with Human Immunodeficiency Virus (HIV). If the </w:t>
      </w:r>
      <w:r>
        <w:rPr>
          <w:rFonts w:cs="Arial"/>
        </w:rPr>
        <w:t>Contractor</w:t>
      </w:r>
      <w:r w:rsidRPr="005928B3">
        <w:rPr>
          <w:rFonts w:cs="Arial"/>
        </w:rPr>
        <w:t xml:space="preserve"> is in receipt of a court order or other requests for the above-mentioned information, the </w:t>
      </w:r>
      <w:r>
        <w:rPr>
          <w:rFonts w:cs="Arial"/>
        </w:rPr>
        <w:t>Contractor</w:t>
      </w:r>
      <w:r w:rsidRPr="005928B3">
        <w:rPr>
          <w:rFonts w:cs="Arial"/>
        </w:rPr>
        <w:t xml:space="preserve"> shall immediately refer such court order or other requests to the VA CO for response.</w:t>
      </w:r>
    </w:p>
    <w:p w14:paraId="27CDC5DE" w14:textId="77777777" w:rsidR="000562B2" w:rsidRPr="005928B3" w:rsidRDefault="000562B2" w:rsidP="000562B2"/>
    <w:p w14:paraId="1C2CB004" w14:textId="77777777" w:rsidR="000562B2" w:rsidRPr="005928B3" w:rsidRDefault="000562B2" w:rsidP="00891F8C">
      <w:pPr>
        <w:numPr>
          <w:ilvl w:val="0"/>
          <w:numId w:val="11"/>
        </w:numPr>
        <w:spacing w:before="120" w:after="60"/>
        <w:contextualSpacing/>
        <w:rPr>
          <w:rFonts w:cs="Arial"/>
        </w:rPr>
      </w:pPr>
      <w:r w:rsidRPr="005928B3">
        <w:rPr>
          <w:rFonts w:cs="Arial"/>
        </w:rPr>
        <w:t xml:space="preserve">Information made available to the </w:t>
      </w:r>
      <w:r>
        <w:rPr>
          <w:rFonts w:cs="Arial"/>
        </w:rPr>
        <w:t>Contractor</w:t>
      </w:r>
      <w:r w:rsidRPr="005928B3">
        <w:rPr>
          <w:rFonts w:cs="Arial"/>
        </w:rPr>
        <w:t xml:space="preserve"> by VA for the performance or administration of this contract or information developed by the </w:t>
      </w:r>
      <w:r>
        <w:rPr>
          <w:rFonts w:cs="Arial"/>
        </w:rPr>
        <w:t>Contractor</w:t>
      </w:r>
      <w:r w:rsidRPr="005928B3">
        <w:rPr>
          <w:rFonts w:cs="Arial"/>
        </w:rPr>
        <w:t xml:space="preserve"> in performance or administration of the contract will be protected and secured in accordance with VA Directive 6500 and Identity and Access Management (IAM) Security processes specified in the VA Information Security Knowledge Service.</w:t>
      </w:r>
    </w:p>
    <w:p w14:paraId="79693F2C" w14:textId="77777777" w:rsidR="000562B2" w:rsidRPr="005928B3" w:rsidRDefault="000562B2" w:rsidP="000562B2"/>
    <w:p w14:paraId="55A98441" w14:textId="77777777" w:rsidR="000562B2" w:rsidRPr="005928B3" w:rsidRDefault="000562B2" w:rsidP="00891F8C">
      <w:pPr>
        <w:numPr>
          <w:ilvl w:val="0"/>
          <w:numId w:val="11"/>
        </w:numPr>
        <w:spacing w:before="120" w:after="60"/>
        <w:contextualSpacing/>
        <w:rPr>
          <w:rFonts w:cs="Arial"/>
        </w:rPr>
      </w:pPr>
      <w:r w:rsidRPr="005928B3">
        <w:rPr>
          <w:rFonts w:cs="Arial"/>
        </w:rPr>
        <w:t xml:space="preserve">Any data destruction done on behalf of VA by a </w:t>
      </w:r>
      <w:r>
        <w:rPr>
          <w:rFonts w:cs="Arial"/>
        </w:rPr>
        <w:t>Contractor</w:t>
      </w:r>
      <w:r w:rsidRPr="005928B3">
        <w:rPr>
          <w:rFonts w:cs="Arial"/>
        </w:rPr>
        <w:t xml:space="preserve"> shall be done in accordance with National Archives and Records Administration (NARA) requirements as outlined in VA Directive 6300, Records and Information Management, VA Handbook 6300.1, Records Management Procedures, and applicable VA Records Control Schedules. </w:t>
      </w:r>
    </w:p>
    <w:p w14:paraId="63438276" w14:textId="77777777" w:rsidR="000562B2" w:rsidRPr="005928B3" w:rsidRDefault="000562B2" w:rsidP="000562B2"/>
    <w:p w14:paraId="2FF0C255" w14:textId="77777777" w:rsidR="000562B2" w:rsidRPr="005928B3" w:rsidRDefault="000562B2" w:rsidP="00891F8C">
      <w:pPr>
        <w:numPr>
          <w:ilvl w:val="0"/>
          <w:numId w:val="1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its plan for destruction of all VA data in its possession according to VA Directive 6500 and NIST 800-88, Guidelines for Media Sanitization prior to termination or completion of this contract. If directed by the COR/CO, the </w:t>
      </w:r>
      <w:r>
        <w:rPr>
          <w:rFonts w:cs="Arial"/>
        </w:rPr>
        <w:t>Contractor</w:t>
      </w:r>
      <w:r w:rsidRPr="005928B3">
        <w:rPr>
          <w:rFonts w:cs="Arial"/>
        </w:rPr>
        <w:t xml:space="preserve"> shall return all Federal Records to VA for disposition. </w:t>
      </w:r>
    </w:p>
    <w:p w14:paraId="425C0C13" w14:textId="77777777" w:rsidR="000562B2" w:rsidRPr="005928B3" w:rsidRDefault="000562B2" w:rsidP="000562B2"/>
    <w:p w14:paraId="6047FC88" w14:textId="77777777" w:rsidR="000562B2" w:rsidRPr="005928B3" w:rsidRDefault="000562B2" w:rsidP="00891F8C">
      <w:pPr>
        <w:numPr>
          <w:ilvl w:val="0"/>
          <w:numId w:val="11"/>
        </w:numPr>
        <w:spacing w:before="120" w:after="60"/>
        <w:contextualSpacing/>
        <w:rPr>
          <w:rFonts w:cs="Arial"/>
        </w:rPr>
      </w:pPr>
      <w:r w:rsidRPr="005928B3">
        <w:rPr>
          <w:rFonts w:cs="Arial"/>
        </w:rPr>
        <w:t>Any media, such as paper, magnetic tape, magnetic disks, solid state devices or optical discs that is used to store, process, or access VA information that cannot be destroyed shall be returned to VA.</w:t>
      </w:r>
      <w:r>
        <w:rPr>
          <w:rFonts w:cs="Arial"/>
        </w:rPr>
        <w:t xml:space="preserve"> </w:t>
      </w:r>
      <w:r w:rsidRPr="005928B3">
        <w:rPr>
          <w:rFonts w:cs="Arial"/>
        </w:rPr>
        <w:t xml:space="preserve">The </w:t>
      </w:r>
      <w:r>
        <w:rPr>
          <w:rFonts w:cs="Arial"/>
        </w:rPr>
        <w:t>Contractor</w:t>
      </w:r>
      <w:r w:rsidRPr="005928B3">
        <w:rPr>
          <w:rFonts w:cs="Arial"/>
        </w:rPr>
        <w:t xml:space="preserve"> shall hold the appropriate material until otherwise directed by the Contracting Officer’s Representative (COR) or CO. Items shall be returned securely via VA-approved methods. VA sensitive information must be transmitted utilizing VA-approved encryption tools which are validated under FIPS 140-2 (or its successor) and NIST 800-52. If mailed, the </w:t>
      </w:r>
      <w:r>
        <w:rPr>
          <w:rFonts w:cs="Arial"/>
        </w:rPr>
        <w:t>Contractor</w:t>
      </w:r>
      <w:r w:rsidRPr="005928B3">
        <w:rPr>
          <w:rFonts w:cs="Arial"/>
        </w:rPr>
        <w:t xml:space="preserve"> shall send via a trackable method (USPS, UPS, FedEx, etc.) and immediately provide the COR/CO with the tracking information. Self-certification by the </w:t>
      </w:r>
      <w:r>
        <w:rPr>
          <w:rFonts w:cs="Arial"/>
        </w:rPr>
        <w:t>Contractor</w:t>
      </w:r>
      <w:r w:rsidRPr="005928B3">
        <w:rPr>
          <w:rFonts w:cs="Arial"/>
        </w:rPr>
        <w:t xml:space="preserve"> that the data destruction requirements above have been met shall be sent to the COR/CO within 30 business days of termination of the contract.</w:t>
      </w:r>
    </w:p>
    <w:p w14:paraId="44AFE01F" w14:textId="77777777" w:rsidR="000562B2" w:rsidRPr="005928B3" w:rsidRDefault="000562B2" w:rsidP="000562B2"/>
    <w:p w14:paraId="2A35E2A0" w14:textId="77777777" w:rsidR="000562B2" w:rsidRPr="005928B3" w:rsidRDefault="000562B2" w:rsidP="00891F8C">
      <w:pPr>
        <w:numPr>
          <w:ilvl w:val="0"/>
          <w:numId w:val="11"/>
        </w:numPr>
        <w:spacing w:before="120" w:after="60"/>
        <w:contextualSpacing/>
        <w:rPr>
          <w:rFonts w:cs="Arial"/>
        </w:rPr>
      </w:pPr>
      <w:r w:rsidRPr="005928B3">
        <w:rPr>
          <w:rFonts w:cs="Arial"/>
        </w:rPr>
        <w:t xml:space="preserve">All electronic storage media (hard drives, optical disks, CDs, back-up tapes, etc.) used to store, process or access VA information will not be returned to the </w:t>
      </w:r>
      <w:r>
        <w:rPr>
          <w:rFonts w:cs="Arial"/>
        </w:rPr>
        <w:t>Contractor</w:t>
      </w:r>
      <w:r w:rsidRPr="005928B3">
        <w:rPr>
          <w:rFonts w:cs="Arial"/>
        </w:rPr>
        <w:t xml:space="preserve"> at the end of lease, loan, or trade-in. Exceptions to this paragraph will only be granted with the written approval of the VA CO.</w:t>
      </w:r>
    </w:p>
    <w:p w14:paraId="7043D409" w14:textId="77777777" w:rsidR="000562B2" w:rsidRPr="005928B3" w:rsidRDefault="000562B2" w:rsidP="000562B2"/>
    <w:p w14:paraId="752A5B25" w14:textId="77777777" w:rsidR="000562B2" w:rsidRPr="005928B3" w:rsidRDefault="000562B2" w:rsidP="000562B2">
      <w:pPr>
        <w:pStyle w:val="AppendixBheading"/>
      </w:pPr>
      <w:r w:rsidRPr="005928B3">
        <w:t xml:space="preserve">ACCESS TO VA INFORMATION AND VA INFORMATION SYSTEMS </w:t>
      </w:r>
    </w:p>
    <w:p w14:paraId="74F7A0A3" w14:textId="77777777" w:rsidR="000562B2" w:rsidRPr="00983A5C" w:rsidRDefault="000562B2" w:rsidP="000562B2"/>
    <w:p w14:paraId="0987C0A0" w14:textId="77777777" w:rsidR="000562B2" w:rsidRPr="005928B3" w:rsidRDefault="000562B2" w:rsidP="00891F8C">
      <w:pPr>
        <w:numPr>
          <w:ilvl w:val="0"/>
          <w:numId w:val="12"/>
        </w:numPr>
        <w:spacing w:before="120" w:after="60"/>
        <w:contextualSpacing/>
        <w:rPr>
          <w:rFonts w:cs="Arial"/>
        </w:rPr>
      </w:pPr>
      <w:r w:rsidRPr="005928B3">
        <w:rPr>
          <w:rFonts w:cs="Arial"/>
        </w:rPr>
        <w:lastRenderedPageBreak/>
        <w:t xml:space="preserve">A </w:t>
      </w:r>
      <w:r>
        <w:rPr>
          <w:rFonts w:cs="Arial"/>
        </w:rPr>
        <w:t>Contractor</w:t>
      </w:r>
      <w:r w:rsidRPr="005928B3">
        <w:rPr>
          <w:rFonts w:cs="Arial"/>
        </w:rPr>
        <w:t>/</w:t>
      </w:r>
      <w:r>
        <w:rPr>
          <w:rFonts w:cs="Arial"/>
        </w:rPr>
        <w:t>Subcontractor</w:t>
      </w:r>
      <w:r w:rsidRPr="005928B3">
        <w:rPr>
          <w:rFonts w:cs="Arial"/>
        </w:rPr>
        <w:t xml:space="preserve"> shall request logical (technical) or physical access to VA information and VA information systems for their employees and subcontractors only to the extent necessary to perform the services specified in the solicitation or contract. This includes indirect entities, both affiliate of </w:t>
      </w:r>
      <w:r>
        <w:rPr>
          <w:rFonts w:cs="Arial"/>
        </w:rPr>
        <w:t>Contractor</w:t>
      </w:r>
      <w:r w:rsidRPr="005928B3">
        <w:rPr>
          <w:rFonts w:cs="Arial"/>
        </w:rPr>
        <w:t>/</w:t>
      </w:r>
      <w:r>
        <w:rPr>
          <w:rFonts w:cs="Arial"/>
        </w:rPr>
        <w:t>Subcontractor</w:t>
      </w:r>
      <w:r w:rsidRPr="005928B3">
        <w:rPr>
          <w:rFonts w:cs="Arial"/>
        </w:rPr>
        <w:t xml:space="preserve"> and agent of </w:t>
      </w:r>
      <w:r>
        <w:rPr>
          <w:rFonts w:cs="Arial"/>
        </w:rPr>
        <w:t>Contractor</w:t>
      </w:r>
      <w:r w:rsidRPr="005928B3">
        <w:rPr>
          <w:rFonts w:cs="Arial"/>
        </w:rPr>
        <w:t>/</w:t>
      </w:r>
      <w:r>
        <w:rPr>
          <w:rFonts w:cs="Arial"/>
        </w:rPr>
        <w:t>Subcontractor</w:t>
      </w:r>
      <w:r w:rsidRPr="005928B3">
        <w:rPr>
          <w:rFonts w:cs="Arial"/>
        </w:rPr>
        <w:t>.</w:t>
      </w:r>
    </w:p>
    <w:p w14:paraId="37F582CE" w14:textId="77777777" w:rsidR="000562B2" w:rsidRPr="005928B3" w:rsidRDefault="000562B2" w:rsidP="000562B2"/>
    <w:p w14:paraId="60A7FA04" w14:textId="77777777" w:rsidR="000562B2" w:rsidRPr="005928B3" w:rsidRDefault="000562B2" w:rsidP="00891F8C">
      <w:pPr>
        <w:numPr>
          <w:ilvl w:val="0"/>
          <w:numId w:val="12"/>
        </w:numPr>
        <w:spacing w:before="120" w:after="60"/>
        <w:contextualSpacing/>
        <w:rPr>
          <w:rFonts w:cs="Arial"/>
        </w:rPr>
      </w:pPr>
      <w:r w:rsidRPr="005928B3">
        <w:rPr>
          <w:rFonts w:cs="Arial"/>
        </w:rPr>
        <w:t>Contractors and subcontractors shall sign the VA Information Security Rule of Behavior (ROB) before access is provided to VA information and information systems (see Section 4, Training, below). The ROB contains the minimum user compliance requirements and does not supersede any policies of VA facilities or other agency components which provide higher levels of protection to VA’s information or information systems. Users who require privileged access shall complete the VA elevated privilege access request processes before privileged access is granted.</w:t>
      </w:r>
    </w:p>
    <w:p w14:paraId="272F5BD9" w14:textId="77777777" w:rsidR="000562B2" w:rsidRPr="005928B3" w:rsidRDefault="000562B2" w:rsidP="000562B2"/>
    <w:p w14:paraId="5EE358FD" w14:textId="4E377C92" w:rsidR="000562B2" w:rsidRPr="005928B3" w:rsidRDefault="000562B2" w:rsidP="00891F8C">
      <w:pPr>
        <w:numPr>
          <w:ilvl w:val="0"/>
          <w:numId w:val="12"/>
        </w:numPr>
        <w:spacing w:before="120" w:after="60"/>
        <w:contextualSpacing/>
        <w:rPr>
          <w:rFonts w:cs="Arial"/>
        </w:rPr>
      </w:pPr>
      <w:r w:rsidRPr="005928B3">
        <w:rPr>
          <w:rFonts w:cs="Arial"/>
        </w:rPr>
        <w:t xml:space="preserve">All </w:t>
      </w:r>
      <w:r>
        <w:rPr>
          <w:rFonts w:cs="Arial"/>
        </w:rPr>
        <w:t>Contractor</w:t>
      </w:r>
      <w:r w:rsidRPr="005928B3">
        <w:rPr>
          <w:rFonts w:cs="Arial"/>
        </w:rPr>
        <w:t xml:space="preserve">s and </w:t>
      </w:r>
      <w:r>
        <w:rPr>
          <w:rFonts w:cs="Arial"/>
        </w:rPr>
        <w:t>Subcontractor</w:t>
      </w:r>
      <w:r w:rsidRPr="005928B3">
        <w:rPr>
          <w:rFonts w:cs="Arial"/>
        </w:rPr>
        <w:t xml:space="preserve">s working with VA information are subject to the same security investigative and clearance requirements as those of VA appointees or employees who have access to the same types of information. The level and process of background security investigations for contractors shall be in accordance with VA Directive and Handbook 0710, Personnel </w:t>
      </w:r>
      <w:r w:rsidR="00123576">
        <w:rPr>
          <w:rFonts w:cs="Arial"/>
        </w:rPr>
        <w:t>Vetting</w:t>
      </w:r>
      <w:r w:rsidRPr="005928B3">
        <w:rPr>
          <w:rFonts w:cs="Arial"/>
        </w:rPr>
        <w:t xml:space="preserve"> Program. The Office of Human Resources and Administration/Operations, Security and Preparedness (HRA/OSP) is responsible for these policies and procedures. Contract personnel who require access to classified information or information systems shall have an appropriate security clearance. Verification of a Security Clearance shall be processed through the Special Security Officer located in HRA/OSP. Contractors shall conform to all requirements stated in the National Industrial Security Program Operating Manual (NISPOM).</w:t>
      </w:r>
    </w:p>
    <w:p w14:paraId="52D9D4D9" w14:textId="77777777" w:rsidR="000562B2" w:rsidRPr="005928B3" w:rsidRDefault="000562B2" w:rsidP="000562B2"/>
    <w:p w14:paraId="09C77B1A" w14:textId="77777777" w:rsidR="000562B2" w:rsidRPr="005928B3" w:rsidRDefault="000562B2" w:rsidP="00891F8C">
      <w:pPr>
        <w:numPr>
          <w:ilvl w:val="0"/>
          <w:numId w:val="12"/>
        </w:numPr>
        <w:spacing w:before="120" w:after="60"/>
        <w:contextualSpacing/>
        <w:rPr>
          <w:rFonts w:cs="Arial"/>
        </w:rPr>
      </w:pPr>
      <w:r w:rsidRPr="005928B3">
        <w:rPr>
          <w:rFonts w:cs="Arial"/>
        </w:rPr>
        <w:t xml:space="preserve">All </w:t>
      </w:r>
      <w:r>
        <w:rPr>
          <w:rFonts w:cs="Arial"/>
        </w:rPr>
        <w:t>Contractor</w:t>
      </w:r>
      <w:r w:rsidRPr="005928B3">
        <w:rPr>
          <w:rFonts w:cs="Arial"/>
        </w:rPr>
        <w:t xml:space="preserve">s and subcontractors shall comply with conditions specified in VAAR 852.204-71(d); Contractor operations required to be in United States. All </w:t>
      </w:r>
      <w:r>
        <w:rPr>
          <w:rFonts w:cs="Arial"/>
        </w:rPr>
        <w:t>Contractor</w:t>
      </w:r>
      <w:r w:rsidRPr="005928B3">
        <w:rPr>
          <w:rFonts w:cs="Arial"/>
        </w:rPr>
        <w:t xml:space="preserve">s and </w:t>
      </w:r>
      <w:r>
        <w:rPr>
          <w:rFonts w:cs="Arial"/>
        </w:rPr>
        <w:t>Subcontractor</w:t>
      </w:r>
      <w:r w:rsidRPr="005928B3">
        <w:rPr>
          <w:rFonts w:cs="Arial"/>
        </w:rPr>
        <w:t xml:space="preserve">s working with VA information must be permanently located within a jurisdiction subject to the law of the United States or its Territories to the maximum extent feasible. If services are proposed to be performed abroad the </w:t>
      </w:r>
      <w:r>
        <w:rPr>
          <w:rFonts w:cs="Arial"/>
        </w:rPr>
        <w:t>Contractor</w:t>
      </w:r>
      <w:r w:rsidRPr="005928B3">
        <w:rPr>
          <w:rFonts w:cs="Arial"/>
        </w:rPr>
        <w:t xml:space="preserve"> must state where all non-U.S. services are provided. The </w:t>
      </w:r>
      <w:r>
        <w:rPr>
          <w:rFonts w:cs="Arial"/>
        </w:rPr>
        <w:t>Contractor</w:t>
      </w:r>
      <w:r w:rsidRPr="005928B3">
        <w:rPr>
          <w:rFonts w:cs="Arial"/>
        </w:rPr>
        <w:t xml:space="preserve"> shall deliver to VA a detailed plan specifically addressing communications, personnel control, data protection and potential legal issues. The plan shall be approved by the COR/CO in writing prior to access being granted. </w:t>
      </w:r>
    </w:p>
    <w:p w14:paraId="44CA47FF" w14:textId="77777777" w:rsidR="000562B2" w:rsidRPr="005928B3" w:rsidRDefault="000562B2" w:rsidP="000562B2"/>
    <w:p w14:paraId="1F38DA47" w14:textId="77777777" w:rsidR="000562B2" w:rsidRPr="005928B3" w:rsidRDefault="000562B2" w:rsidP="00891F8C">
      <w:pPr>
        <w:numPr>
          <w:ilvl w:val="0"/>
          <w:numId w:val="12"/>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notify the COR/CO in writing immediately (no later than 24 hours) after personnel separation or occurrence of other causes. Causes may include the following:   </w:t>
      </w:r>
    </w:p>
    <w:p w14:paraId="631AAB0F" w14:textId="77777777" w:rsidR="000562B2" w:rsidRPr="005928B3" w:rsidRDefault="000562B2" w:rsidP="00891F8C">
      <w:pPr>
        <w:numPr>
          <w:ilvl w:val="1"/>
          <w:numId w:val="12"/>
        </w:numPr>
        <w:spacing w:before="120" w:after="60"/>
        <w:contextualSpacing/>
        <w:rPr>
          <w:rFonts w:cs="Arial"/>
        </w:rPr>
      </w:pPr>
      <w:r w:rsidRPr="005928B3">
        <w:rPr>
          <w:rFonts w:cs="Arial"/>
        </w:rPr>
        <w:t>Contractor/</w:t>
      </w:r>
      <w:r>
        <w:rPr>
          <w:rFonts w:cs="Arial"/>
        </w:rPr>
        <w:t>Subcontractor</w:t>
      </w:r>
      <w:r w:rsidRPr="005928B3">
        <w:rPr>
          <w:rFonts w:cs="Arial"/>
        </w:rPr>
        <w:t xml:space="preserve"> personnel no longer has a need for access to VA information or VA information systems.</w:t>
      </w:r>
    </w:p>
    <w:p w14:paraId="1121536A" w14:textId="77777777" w:rsidR="000562B2" w:rsidRPr="005928B3" w:rsidRDefault="000562B2" w:rsidP="000562B2"/>
    <w:p w14:paraId="4689D1BD" w14:textId="77777777" w:rsidR="000562B2" w:rsidRPr="005928B3" w:rsidRDefault="000562B2" w:rsidP="00891F8C">
      <w:pPr>
        <w:numPr>
          <w:ilvl w:val="1"/>
          <w:numId w:val="12"/>
        </w:numPr>
        <w:spacing w:before="120" w:after="60"/>
        <w:contextualSpacing/>
        <w:rPr>
          <w:rFonts w:cs="Arial"/>
        </w:rPr>
      </w:pPr>
      <w:r w:rsidRPr="005928B3">
        <w:rPr>
          <w:rFonts w:cs="Arial"/>
        </w:rPr>
        <w:lastRenderedPageBreak/>
        <w:t>Contractor/</w:t>
      </w:r>
      <w:r>
        <w:rPr>
          <w:rFonts w:cs="Arial"/>
        </w:rPr>
        <w:t>Subcontractor</w:t>
      </w:r>
      <w:r w:rsidRPr="005928B3">
        <w:rPr>
          <w:rFonts w:cs="Arial"/>
        </w:rPr>
        <w:t xml:space="preserve"> personnel are terminated, suspended, or otherwise has their work on a VA project discontinued for any reason.</w:t>
      </w:r>
    </w:p>
    <w:p w14:paraId="30401D66" w14:textId="77777777" w:rsidR="000562B2" w:rsidRPr="005928B3" w:rsidRDefault="000562B2" w:rsidP="000562B2"/>
    <w:p w14:paraId="26B48E73" w14:textId="77777777" w:rsidR="000562B2" w:rsidRPr="005928B3" w:rsidRDefault="000562B2" w:rsidP="00891F8C">
      <w:pPr>
        <w:numPr>
          <w:ilvl w:val="1"/>
          <w:numId w:val="12"/>
        </w:numPr>
        <w:spacing w:before="120" w:after="60"/>
        <w:contextualSpacing/>
        <w:rPr>
          <w:rFonts w:cs="Arial"/>
        </w:rPr>
      </w:pPr>
      <w:r w:rsidRPr="005928B3">
        <w:rPr>
          <w:rFonts w:cs="Arial"/>
        </w:rPr>
        <w:t xml:space="preserve">Contractor believes their own personnel or </w:t>
      </w:r>
      <w:r>
        <w:rPr>
          <w:rFonts w:cs="Arial"/>
        </w:rPr>
        <w:t>Subcontractor</w:t>
      </w:r>
      <w:r w:rsidRPr="005928B3">
        <w:rPr>
          <w:rFonts w:cs="Arial"/>
        </w:rPr>
        <w:t xml:space="preserve"> personnel may pose a threat to their company’s working environment or to any company-owned property. This includes </w:t>
      </w:r>
      <w:r>
        <w:rPr>
          <w:rFonts w:cs="Arial"/>
        </w:rPr>
        <w:t>Contractor</w:t>
      </w:r>
      <w:r w:rsidRPr="005928B3">
        <w:rPr>
          <w:rFonts w:cs="Arial"/>
        </w:rPr>
        <w:t>-owned assets, buildings, confidential data, customers, employees, networks, systems, trade secrets and/or VA data.</w:t>
      </w:r>
    </w:p>
    <w:p w14:paraId="77C994AF" w14:textId="77777777" w:rsidR="000562B2" w:rsidRPr="005928B3" w:rsidRDefault="000562B2" w:rsidP="000562B2"/>
    <w:p w14:paraId="0B5A05A6" w14:textId="77777777" w:rsidR="000562B2" w:rsidRPr="005928B3" w:rsidRDefault="000562B2" w:rsidP="00891F8C">
      <w:pPr>
        <w:numPr>
          <w:ilvl w:val="1"/>
          <w:numId w:val="12"/>
        </w:numPr>
        <w:spacing w:before="120" w:after="60"/>
        <w:contextualSpacing/>
        <w:rPr>
          <w:rFonts w:cs="Arial"/>
        </w:rPr>
      </w:pPr>
      <w:r w:rsidRPr="005928B3">
        <w:rPr>
          <w:rFonts w:cs="Arial"/>
        </w:rPr>
        <w:t xml:space="preserve">Any previously undisclosed changes to </w:t>
      </w:r>
      <w:r>
        <w:rPr>
          <w:rFonts w:cs="Arial"/>
        </w:rPr>
        <w:t>Contractor</w:t>
      </w:r>
      <w:r w:rsidRPr="005928B3">
        <w:rPr>
          <w:rFonts w:cs="Arial"/>
        </w:rPr>
        <w:t>/</w:t>
      </w:r>
      <w:r>
        <w:rPr>
          <w:rFonts w:cs="Arial"/>
        </w:rPr>
        <w:t>Subcontractor</w:t>
      </w:r>
      <w:r w:rsidRPr="005928B3">
        <w:rPr>
          <w:rFonts w:cs="Arial"/>
        </w:rPr>
        <w:t xml:space="preserve"> background history are brought to light, including but not limited to changes to background investigation or employee record.</w:t>
      </w:r>
    </w:p>
    <w:p w14:paraId="17975F63" w14:textId="77777777" w:rsidR="000562B2" w:rsidRPr="005928B3" w:rsidRDefault="000562B2" w:rsidP="000562B2"/>
    <w:p w14:paraId="253327A4" w14:textId="77777777" w:rsidR="000562B2" w:rsidRPr="005928B3" w:rsidRDefault="000562B2" w:rsidP="00891F8C">
      <w:pPr>
        <w:numPr>
          <w:ilvl w:val="1"/>
          <w:numId w:val="12"/>
        </w:numPr>
        <w:spacing w:before="120" w:after="60"/>
        <w:contextualSpacing/>
        <w:rPr>
          <w:rFonts w:cs="Arial"/>
        </w:rPr>
      </w:pPr>
      <w:r w:rsidRPr="005928B3">
        <w:rPr>
          <w:rFonts w:cs="Arial"/>
        </w:rPr>
        <w:t>Contractor/</w:t>
      </w:r>
      <w:r>
        <w:rPr>
          <w:rFonts w:cs="Arial"/>
        </w:rPr>
        <w:t>Subcontractor</w:t>
      </w:r>
      <w:r w:rsidRPr="005928B3">
        <w:rPr>
          <w:rFonts w:cs="Arial"/>
        </w:rPr>
        <w:t xml:space="preserve"> personnel have their authorization to work in the United States revoked.</w:t>
      </w:r>
    </w:p>
    <w:p w14:paraId="36848DC7" w14:textId="77777777" w:rsidR="000562B2" w:rsidRPr="005928B3" w:rsidRDefault="000562B2" w:rsidP="000562B2"/>
    <w:p w14:paraId="163FE4E9" w14:textId="77777777" w:rsidR="000562B2" w:rsidRPr="005928B3" w:rsidRDefault="000562B2" w:rsidP="00891F8C">
      <w:pPr>
        <w:numPr>
          <w:ilvl w:val="1"/>
          <w:numId w:val="12"/>
        </w:numPr>
        <w:spacing w:before="120" w:after="60"/>
        <w:contextualSpacing/>
        <w:rPr>
          <w:rFonts w:cs="Arial"/>
        </w:rPr>
      </w:pPr>
      <w:r w:rsidRPr="005928B3">
        <w:rPr>
          <w:rFonts w:cs="Arial"/>
        </w:rPr>
        <w:t xml:space="preserve">Agreement by which </w:t>
      </w:r>
      <w:r>
        <w:rPr>
          <w:rFonts w:cs="Arial"/>
        </w:rPr>
        <w:t>Contractor</w:t>
      </w:r>
      <w:r w:rsidRPr="005928B3">
        <w:rPr>
          <w:rFonts w:cs="Arial"/>
        </w:rPr>
        <w:t xml:space="preserve"> provides products and services to VA has either been fulfilled or terminated, such that VA can cut off electronic and/or physical access for </w:t>
      </w:r>
      <w:r>
        <w:rPr>
          <w:rFonts w:cs="Arial"/>
        </w:rPr>
        <w:t>Contractor</w:t>
      </w:r>
      <w:r w:rsidRPr="005928B3">
        <w:rPr>
          <w:rFonts w:cs="Arial"/>
        </w:rPr>
        <w:t xml:space="preserve"> personnel.</w:t>
      </w:r>
    </w:p>
    <w:p w14:paraId="2C3D7B6A" w14:textId="77777777" w:rsidR="000562B2" w:rsidRPr="005928B3" w:rsidRDefault="000562B2" w:rsidP="000562B2"/>
    <w:p w14:paraId="4DB450E6" w14:textId="77777777" w:rsidR="000562B2" w:rsidRPr="005928B3" w:rsidRDefault="000562B2" w:rsidP="00891F8C">
      <w:pPr>
        <w:numPr>
          <w:ilvl w:val="0"/>
          <w:numId w:val="12"/>
        </w:numPr>
        <w:spacing w:before="120" w:after="60"/>
        <w:contextualSpacing/>
        <w:rPr>
          <w:rFonts w:cs="Arial"/>
        </w:rPr>
      </w:pPr>
      <w:r w:rsidRPr="005928B3">
        <w:rPr>
          <w:rFonts w:cs="Arial"/>
        </w:rPr>
        <w:t xml:space="preserve">In such cases of contract fulfillment, termination, or other causes; the </w:t>
      </w:r>
      <w:r>
        <w:rPr>
          <w:rFonts w:cs="Arial"/>
        </w:rPr>
        <w:t>Contractor</w:t>
      </w:r>
      <w:r w:rsidRPr="005928B3">
        <w:rPr>
          <w:rFonts w:cs="Arial"/>
        </w:rPr>
        <w:t xml:space="preserve"> shall take the necessary measures to immediately revoke access to VA network, property, information, and information systems (logical and physical) by </w:t>
      </w:r>
      <w:r>
        <w:rPr>
          <w:rFonts w:cs="Arial"/>
        </w:rPr>
        <w:t>Contractor</w:t>
      </w:r>
      <w:r w:rsidRPr="005928B3">
        <w:rPr>
          <w:rFonts w:cs="Arial"/>
        </w:rPr>
        <w:t>/</w:t>
      </w:r>
      <w:r>
        <w:rPr>
          <w:rFonts w:cs="Arial"/>
        </w:rPr>
        <w:t>Subcontractor</w:t>
      </w:r>
      <w:r w:rsidRPr="005928B3">
        <w:rPr>
          <w:rFonts w:cs="Arial"/>
        </w:rPr>
        <w:t xml:space="preserve"> personnel. These measures include (but are not limited to): removing and then securing Personal Identity Verification (PIV) badges and PIV – Interoperable (PIV-I) access badges, VA-issued photo badges, credentials for VA facilities and devices, VA-issued laptops, and authentication tokens. Contractors shall notify the appropriate VA COR/CO immediately to initiate access removal.</w:t>
      </w:r>
    </w:p>
    <w:p w14:paraId="199054A9" w14:textId="77777777" w:rsidR="000562B2" w:rsidRPr="005928B3" w:rsidRDefault="000562B2" w:rsidP="000562B2">
      <w:pPr>
        <w:spacing w:before="120" w:after="60"/>
        <w:ind w:left="720"/>
        <w:contextualSpacing/>
        <w:rPr>
          <w:rFonts w:cs="Arial"/>
        </w:rPr>
      </w:pPr>
      <w:r w:rsidRPr="005928B3">
        <w:rPr>
          <w:rFonts w:cs="Arial"/>
        </w:rPr>
        <w:t xml:space="preserve"> </w:t>
      </w:r>
    </w:p>
    <w:p w14:paraId="510C8759" w14:textId="77777777" w:rsidR="000562B2" w:rsidRPr="005928B3" w:rsidRDefault="000562B2" w:rsidP="00891F8C">
      <w:pPr>
        <w:numPr>
          <w:ilvl w:val="0"/>
          <w:numId w:val="12"/>
        </w:numPr>
        <w:spacing w:before="120" w:after="60"/>
        <w:contextualSpacing/>
        <w:rPr>
          <w:rFonts w:cs="Arial"/>
        </w:rPr>
      </w:pPr>
      <w:r w:rsidRPr="005928B3">
        <w:rPr>
          <w:rFonts w:cs="Arial"/>
        </w:rPr>
        <w:t>Contractors/</w:t>
      </w:r>
      <w:r>
        <w:rPr>
          <w:rFonts w:cs="Arial"/>
        </w:rPr>
        <w:t>Subcontractor</w:t>
      </w:r>
      <w:r w:rsidRPr="005928B3">
        <w:rPr>
          <w:rFonts w:cs="Arial"/>
        </w:rPr>
        <w:t xml:space="preserve">s who no longer require VA accesses will return VA-issued property to VA. This property includes (but is not limited to): documents, electronic equipment, keys, and parking passes. PIV and PIV-I access badges shall be returned to the nearest VA PIV Badge Issuance Office. Once they have had access to VA information, information systems, networks and VA property in their possessions removed, </w:t>
      </w:r>
      <w:r>
        <w:rPr>
          <w:rFonts w:cs="Arial"/>
        </w:rPr>
        <w:t>Contractor</w:t>
      </w:r>
      <w:r w:rsidRPr="005928B3">
        <w:rPr>
          <w:rFonts w:cs="Arial"/>
        </w:rPr>
        <w:t>s shall notify the appropriate VA COR/CO.</w:t>
      </w:r>
    </w:p>
    <w:p w14:paraId="68B144C2" w14:textId="77777777" w:rsidR="000562B2" w:rsidRPr="005928B3" w:rsidRDefault="000562B2" w:rsidP="000562B2"/>
    <w:p w14:paraId="73A7C81A" w14:textId="77777777" w:rsidR="000562B2" w:rsidRPr="00983A5C" w:rsidRDefault="000562B2" w:rsidP="000562B2">
      <w:pPr>
        <w:pStyle w:val="AppendixBheading"/>
      </w:pPr>
      <w:r w:rsidRPr="005928B3">
        <w:t>TRAINING</w:t>
      </w:r>
      <w:r w:rsidRPr="00983A5C">
        <w:t xml:space="preserve"> </w:t>
      </w:r>
    </w:p>
    <w:p w14:paraId="06B4706E" w14:textId="77777777" w:rsidR="000562B2" w:rsidRPr="00983A5C" w:rsidRDefault="000562B2" w:rsidP="000562B2"/>
    <w:p w14:paraId="53C2E0B9" w14:textId="77777777" w:rsidR="000562B2" w:rsidRPr="005928B3" w:rsidRDefault="000562B2" w:rsidP="00891F8C">
      <w:pPr>
        <w:numPr>
          <w:ilvl w:val="0"/>
          <w:numId w:val="13"/>
        </w:numPr>
        <w:spacing w:before="120" w:after="60"/>
        <w:contextualSpacing/>
        <w:rPr>
          <w:rFonts w:cs="Arial"/>
        </w:rPr>
      </w:pPr>
      <w:r w:rsidRPr="005928B3">
        <w:rPr>
          <w:rFonts w:cs="Arial"/>
        </w:rPr>
        <w:t>All contractors and subcontractors requiring access to VA information and VA information systems shall successfully complete the following before being granted access to VA information and its systems:</w:t>
      </w:r>
    </w:p>
    <w:p w14:paraId="7633EAA7" w14:textId="77777777" w:rsidR="000562B2" w:rsidRPr="005928B3" w:rsidRDefault="000562B2" w:rsidP="000562B2"/>
    <w:p w14:paraId="40BDF384" w14:textId="77777777" w:rsidR="000562B2" w:rsidRPr="005928B3" w:rsidRDefault="000562B2" w:rsidP="00891F8C">
      <w:pPr>
        <w:numPr>
          <w:ilvl w:val="1"/>
          <w:numId w:val="13"/>
        </w:numPr>
        <w:spacing w:before="120" w:after="60"/>
        <w:contextualSpacing/>
        <w:rPr>
          <w:rFonts w:cs="Arial"/>
        </w:rPr>
      </w:pPr>
      <w:r w:rsidRPr="005928B3">
        <w:rPr>
          <w:rFonts w:cs="Arial"/>
        </w:rPr>
        <w:t>VA Privacy and Information Security Awareness and Rules of Behavior course (Talent Management System (TMS) #10176) initially and annually thereafter.</w:t>
      </w:r>
    </w:p>
    <w:p w14:paraId="5233E9B1" w14:textId="77777777" w:rsidR="000562B2" w:rsidRPr="005928B3" w:rsidRDefault="000562B2" w:rsidP="000562B2"/>
    <w:p w14:paraId="2C9903DE" w14:textId="77777777" w:rsidR="000562B2" w:rsidRPr="005928B3" w:rsidRDefault="000562B2" w:rsidP="00891F8C">
      <w:pPr>
        <w:numPr>
          <w:ilvl w:val="1"/>
          <w:numId w:val="13"/>
        </w:numPr>
        <w:spacing w:before="120" w:after="60"/>
        <w:contextualSpacing/>
        <w:rPr>
          <w:rFonts w:cs="Arial"/>
        </w:rPr>
      </w:pPr>
      <w:r w:rsidRPr="005928B3">
        <w:rPr>
          <w:rFonts w:cs="Arial"/>
        </w:rPr>
        <w:t>Sign and acknowledge (electronically through TMS #10176) understanding of and responsibilities for compliance with the Organizational Rules of Behavior, relating to access to VA information and information systems initially and annually thereafter; and</w:t>
      </w:r>
    </w:p>
    <w:p w14:paraId="053629F4" w14:textId="77777777" w:rsidR="000562B2" w:rsidRPr="005928B3" w:rsidRDefault="000562B2" w:rsidP="000562B2"/>
    <w:p w14:paraId="09F42200" w14:textId="77777777" w:rsidR="000562B2" w:rsidRPr="005928B3" w:rsidRDefault="000562B2" w:rsidP="00891F8C">
      <w:pPr>
        <w:numPr>
          <w:ilvl w:val="1"/>
          <w:numId w:val="13"/>
        </w:numPr>
        <w:spacing w:before="120" w:after="60"/>
        <w:contextualSpacing/>
        <w:rPr>
          <w:rFonts w:cs="Arial"/>
        </w:rPr>
      </w:pPr>
      <w:r w:rsidRPr="005928B3">
        <w:rPr>
          <w:rFonts w:cs="Arial"/>
        </w:rPr>
        <w:t>Successfully complete any additional cyber security or privacy training, as required for VA personnel with equivalent information system or information access [to be defined by the VA program official and provided to the VA CO for inclusion in the solicitation document – i.e., any role-based information security training].</w:t>
      </w:r>
    </w:p>
    <w:p w14:paraId="75C921DA" w14:textId="77777777" w:rsidR="000562B2" w:rsidRPr="005928B3" w:rsidRDefault="000562B2" w:rsidP="000562B2"/>
    <w:p w14:paraId="4024AFD1" w14:textId="77777777" w:rsidR="000562B2" w:rsidRPr="005928B3" w:rsidRDefault="000562B2" w:rsidP="00891F8C">
      <w:pPr>
        <w:numPr>
          <w:ilvl w:val="0"/>
          <w:numId w:val="13"/>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to the COR/CO a copy of the training certificates and certification of signing the Organizational Rules of Behavior for each applicable employee within five days of the initiation of the contract and annually thereafter, as required. </w:t>
      </w:r>
    </w:p>
    <w:p w14:paraId="5A79B612" w14:textId="77777777" w:rsidR="000562B2" w:rsidRPr="005928B3" w:rsidRDefault="000562B2" w:rsidP="000562B2"/>
    <w:p w14:paraId="0A4AC5E1" w14:textId="77777777" w:rsidR="000562B2" w:rsidRPr="005928B3" w:rsidRDefault="000562B2" w:rsidP="00891F8C">
      <w:pPr>
        <w:numPr>
          <w:ilvl w:val="0"/>
          <w:numId w:val="13"/>
        </w:numPr>
        <w:spacing w:before="120" w:after="60"/>
        <w:contextualSpacing/>
        <w:rPr>
          <w:rFonts w:cs="Arial"/>
        </w:rPr>
      </w:pPr>
      <w:r w:rsidRPr="005928B3">
        <w:rPr>
          <w:rFonts w:cs="Arial"/>
        </w:rPr>
        <w:t>Failure to complete the mandatory annual training is grounds for suspension or termination of all physical or electronic access privileges and removal from work on the contract until such time as the required training is complete.</w:t>
      </w:r>
    </w:p>
    <w:p w14:paraId="71960D72" w14:textId="77777777" w:rsidR="000562B2" w:rsidRPr="005928B3" w:rsidRDefault="000562B2" w:rsidP="000562B2"/>
    <w:p w14:paraId="248EBDE9" w14:textId="77777777" w:rsidR="000562B2" w:rsidRPr="005928B3" w:rsidRDefault="000562B2" w:rsidP="000562B2">
      <w:pPr>
        <w:pStyle w:val="AppendixBheading"/>
      </w:pPr>
      <w:r w:rsidRPr="005928B3">
        <w:t xml:space="preserve">SECURITY INCIDENT INVESTIGATION </w:t>
      </w:r>
    </w:p>
    <w:p w14:paraId="131851EA" w14:textId="77777777" w:rsidR="000562B2" w:rsidRPr="00983A5C" w:rsidRDefault="000562B2" w:rsidP="000562B2"/>
    <w:p w14:paraId="7322D777" w14:textId="77777777" w:rsidR="000562B2" w:rsidRPr="005928B3" w:rsidRDefault="000562B2" w:rsidP="00891F8C">
      <w:pPr>
        <w:numPr>
          <w:ilvl w:val="0"/>
          <w:numId w:val="14"/>
        </w:numPr>
        <w:spacing w:before="120" w:after="60"/>
        <w:contextualSpacing/>
        <w:rPr>
          <w:rFonts w:cs="Arial"/>
        </w:rPr>
      </w:pPr>
      <w:r w:rsidRPr="005928B3">
        <w:rPr>
          <w:rFonts w:cs="Arial"/>
        </w:rPr>
        <w:t xml:space="preserve">The </w:t>
      </w:r>
      <w:r>
        <w:rPr>
          <w:rFonts w:cs="Arial"/>
        </w:rPr>
        <w:t>Contractor</w:t>
      </w:r>
      <w:r w:rsidRPr="005928B3">
        <w:rPr>
          <w:rFonts w:cs="Arial"/>
        </w:rPr>
        <w:t xml:space="preserve">, </w:t>
      </w:r>
      <w:r>
        <w:rPr>
          <w:rFonts w:cs="Arial"/>
        </w:rPr>
        <w:t>Subcontractor</w:t>
      </w:r>
      <w:r w:rsidRPr="005928B3">
        <w:rPr>
          <w:rFonts w:cs="Arial"/>
        </w:rPr>
        <w:t xml:space="preserve">, their employees, or business associates shall immediately (within one hour) report suspected security / privacy incidents to the VA OIT’s Enterprise Service Desk (ESD) by calling (855) 673-4357 (TTY: 711). The ESD is OIT’s 24/7/365 single point of contact for IT-related issues. After reporting to the ESD, the </w:t>
      </w:r>
      <w:r>
        <w:rPr>
          <w:rFonts w:cs="Arial"/>
        </w:rPr>
        <w:t>Contractor</w:t>
      </w:r>
      <w:r w:rsidRPr="005928B3">
        <w:rPr>
          <w:rFonts w:cs="Arial"/>
        </w:rPr>
        <w:t xml:space="preserve">, </w:t>
      </w:r>
      <w:r>
        <w:rPr>
          <w:rFonts w:cs="Arial"/>
        </w:rPr>
        <w:t>Subcontractor</w:t>
      </w:r>
      <w:r w:rsidRPr="005928B3">
        <w:rPr>
          <w:rFonts w:cs="Arial"/>
        </w:rPr>
        <w:t>, their employees, or business associates shall, within one hour, provide the COR/CO the incident number received from the ESD.</w:t>
      </w:r>
    </w:p>
    <w:p w14:paraId="1AB0F468" w14:textId="77777777" w:rsidR="000562B2" w:rsidRPr="005928B3" w:rsidRDefault="000562B2" w:rsidP="000562B2"/>
    <w:p w14:paraId="119CFD25" w14:textId="77777777" w:rsidR="000562B2" w:rsidRPr="005928B3" w:rsidRDefault="000562B2" w:rsidP="00891F8C">
      <w:pPr>
        <w:numPr>
          <w:ilvl w:val="0"/>
          <w:numId w:val="14"/>
        </w:numPr>
        <w:spacing w:before="120" w:after="60"/>
        <w:contextualSpacing/>
        <w:rPr>
          <w:rFonts w:cs="Arial"/>
        </w:rPr>
      </w:pPr>
      <w:r w:rsidRPr="005928B3">
        <w:rPr>
          <w:rFonts w:cs="Arial"/>
        </w:rPr>
        <w:t xml:space="preserve">To the extent known by the </w:t>
      </w:r>
      <w:r>
        <w:rPr>
          <w:rFonts w:cs="Arial"/>
        </w:rPr>
        <w:t>Contractor</w:t>
      </w:r>
      <w:r w:rsidRPr="005928B3">
        <w:rPr>
          <w:rFonts w:cs="Arial"/>
        </w:rPr>
        <w:t>/</w:t>
      </w:r>
      <w:r>
        <w:rPr>
          <w:rFonts w:cs="Arial"/>
        </w:rPr>
        <w:t>Subcontractor</w:t>
      </w:r>
      <w:r w:rsidRPr="005928B3">
        <w:rPr>
          <w:rFonts w:cs="Arial"/>
        </w:rPr>
        <w:t xml:space="preserve">, the </w:t>
      </w:r>
      <w:r>
        <w:rPr>
          <w:rFonts w:cs="Arial"/>
        </w:rPr>
        <w:t>Contractor</w:t>
      </w:r>
      <w:r w:rsidRPr="005928B3">
        <w:rPr>
          <w:rFonts w:cs="Arial"/>
        </w:rPr>
        <w:t>/</w:t>
      </w:r>
      <w:r>
        <w:rPr>
          <w:rFonts w:cs="Arial"/>
        </w:rPr>
        <w:t>Subcontractor</w:t>
      </w:r>
      <w:r w:rsidRPr="005928B3">
        <w:rPr>
          <w:rFonts w:cs="Arial"/>
        </w:rPr>
        <w:t>'s notice to VA shall identify the information involved and the circumstances surrounding the incident, including the following:</w:t>
      </w:r>
    </w:p>
    <w:p w14:paraId="4EA8333B" w14:textId="77777777" w:rsidR="000562B2" w:rsidRPr="005928B3" w:rsidRDefault="000562B2" w:rsidP="000562B2"/>
    <w:p w14:paraId="25C24084" w14:textId="77777777" w:rsidR="000562B2" w:rsidRPr="005928B3" w:rsidRDefault="000562B2" w:rsidP="00891F8C">
      <w:pPr>
        <w:numPr>
          <w:ilvl w:val="1"/>
          <w:numId w:val="14"/>
        </w:numPr>
        <w:spacing w:before="120" w:after="60"/>
        <w:contextualSpacing/>
        <w:rPr>
          <w:rFonts w:cs="Arial"/>
        </w:rPr>
      </w:pPr>
      <w:r w:rsidRPr="005928B3">
        <w:rPr>
          <w:rFonts w:cs="Arial"/>
        </w:rPr>
        <w:t xml:space="preserve">The date and time (or approximation of) the Security Incident occurred. </w:t>
      </w:r>
    </w:p>
    <w:p w14:paraId="2831D8E1" w14:textId="77777777" w:rsidR="000562B2" w:rsidRPr="005928B3" w:rsidRDefault="000562B2" w:rsidP="000562B2"/>
    <w:p w14:paraId="1B59E9CF" w14:textId="77777777" w:rsidR="000562B2" w:rsidRPr="005928B3" w:rsidRDefault="000562B2" w:rsidP="00891F8C">
      <w:pPr>
        <w:numPr>
          <w:ilvl w:val="1"/>
          <w:numId w:val="14"/>
        </w:numPr>
        <w:spacing w:before="120" w:after="60"/>
        <w:contextualSpacing/>
        <w:rPr>
          <w:rFonts w:cs="Arial"/>
        </w:rPr>
      </w:pPr>
      <w:r w:rsidRPr="005928B3">
        <w:rPr>
          <w:rFonts w:cs="Arial"/>
        </w:rPr>
        <w:t>The names of individuals involved (when applicable).</w:t>
      </w:r>
    </w:p>
    <w:p w14:paraId="636B7B45" w14:textId="77777777" w:rsidR="000562B2" w:rsidRPr="005928B3" w:rsidRDefault="000562B2" w:rsidP="000562B2"/>
    <w:p w14:paraId="2D64F470" w14:textId="77777777" w:rsidR="000562B2" w:rsidRPr="005928B3" w:rsidRDefault="000562B2" w:rsidP="00891F8C">
      <w:pPr>
        <w:numPr>
          <w:ilvl w:val="1"/>
          <w:numId w:val="14"/>
        </w:numPr>
        <w:spacing w:before="120" w:after="60"/>
        <w:contextualSpacing/>
        <w:rPr>
          <w:rFonts w:cs="Arial"/>
        </w:rPr>
      </w:pPr>
      <w:r w:rsidRPr="005928B3">
        <w:rPr>
          <w:rFonts w:cs="Arial"/>
        </w:rPr>
        <w:t>The physical and logical (if applicable) location of the incident.</w:t>
      </w:r>
    </w:p>
    <w:p w14:paraId="15023585" w14:textId="77777777" w:rsidR="000562B2" w:rsidRPr="005928B3" w:rsidRDefault="000562B2" w:rsidP="000562B2"/>
    <w:p w14:paraId="10CBF813" w14:textId="77777777" w:rsidR="000562B2" w:rsidRPr="005928B3" w:rsidRDefault="000562B2" w:rsidP="00891F8C">
      <w:pPr>
        <w:numPr>
          <w:ilvl w:val="1"/>
          <w:numId w:val="14"/>
        </w:numPr>
        <w:spacing w:before="120" w:after="60"/>
        <w:contextualSpacing/>
        <w:rPr>
          <w:rFonts w:cs="Arial"/>
        </w:rPr>
      </w:pPr>
      <w:r w:rsidRPr="005928B3">
        <w:rPr>
          <w:rFonts w:cs="Arial"/>
        </w:rPr>
        <w:t>Why the Security Incident took place (i.e., catalyst for the failure).</w:t>
      </w:r>
    </w:p>
    <w:p w14:paraId="7BF8B2B0" w14:textId="77777777" w:rsidR="000562B2" w:rsidRPr="005928B3" w:rsidRDefault="000562B2" w:rsidP="000562B2"/>
    <w:p w14:paraId="0EEBF636" w14:textId="77777777" w:rsidR="000562B2" w:rsidRPr="005928B3" w:rsidRDefault="000562B2" w:rsidP="00891F8C">
      <w:pPr>
        <w:numPr>
          <w:ilvl w:val="1"/>
          <w:numId w:val="14"/>
        </w:numPr>
        <w:spacing w:before="120" w:after="60"/>
        <w:contextualSpacing/>
        <w:rPr>
          <w:rFonts w:cs="Arial"/>
        </w:rPr>
      </w:pPr>
      <w:r w:rsidRPr="005928B3">
        <w:rPr>
          <w:rFonts w:cs="Arial"/>
        </w:rPr>
        <w:t>The amount of data belonging to VA believed to have been compromised.</w:t>
      </w:r>
    </w:p>
    <w:p w14:paraId="0D513B3B" w14:textId="77777777" w:rsidR="000562B2" w:rsidRPr="005928B3" w:rsidRDefault="000562B2" w:rsidP="000562B2"/>
    <w:p w14:paraId="0059F019" w14:textId="77777777" w:rsidR="000562B2" w:rsidRPr="005928B3" w:rsidRDefault="000562B2" w:rsidP="00891F8C">
      <w:pPr>
        <w:numPr>
          <w:ilvl w:val="1"/>
          <w:numId w:val="14"/>
        </w:numPr>
        <w:spacing w:before="120" w:after="60"/>
        <w:contextualSpacing/>
        <w:rPr>
          <w:rFonts w:cs="Arial"/>
        </w:rPr>
      </w:pPr>
      <w:r w:rsidRPr="005928B3">
        <w:rPr>
          <w:rFonts w:cs="Arial"/>
        </w:rPr>
        <w:lastRenderedPageBreak/>
        <w:t xml:space="preserve">The remediation measures the </w:t>
      </w:r>
      <w:r>
        <w:rPr>
          <w:rFonts w:cs="Arial"/>
        </w:rPr>
        <w:t>Contractor</w:t>
      </w:r>
      <w:r w:rsidRPr="005928B3">
        <w:rPr>
          <w:rFonts w:cs="Arial"/>
        </w:rPr>
        <w:t xml:space="preserve"> is taking to ensure no future incidents of a similar nature.</w:t>
      </w:r>
    </w:p>
    <w:p w14:paraId="155CA243" w14:textId="77777777" w:rsidR="000562B2" w:rsidRPr="005928B3" w:rsidRDefault="000562B2" w:rsidP="000562B2"/>
    <w:p w14:paraId="1DC99A24" w14:textId="77777777" w:rsidR="000562B2" w:rsidRPr="005928B3" w:rsidRDefault="000562B2" w:rsidP="00891F8C">
      <w:pPr>
        <w:numPr>
          <w:ilvl w:val="0"/>
          <w:numId w:val="14"/>
        </w:numPr>
        <w:spacing w:before="120" w:after="60"/>
        <w:contextualSpacing/>
        <w:rPr>
          <w:rFonts w:cs="Arial"/>
        </w:rPr>
      </w:pPr>
      <w:r w:rsidRPr="005928B3">
        <w:rPr>
          <w:rFonts w:cs="Arial"/>
        </w:rPr>
        <w:t xml:space="preserve">After the </w:t>
      </w:r>
      <w:r>
        <w:rPr>
          <w:rFonts w:cs="Arial"/>
        </w:rPr>
        <w:t>Contractor</w:t>
      </w:r>
      <w:r w:rsidRPr="005928B3">
        <w:rPr>
          <w:rFonts w:cs="Arial"/>
        </w:rPr>
        <w:t xml:space="preserve"> has provided the initial detailed incident summary to VA, they will continue to provide written updates on any new and relevant circumstances or facts they discover. The </w:t>
      </w:r>
      <w:r>
        <w:rPr>
          <w:rFonts w:cs="Arial"/>
        </w:rPr>
        <w:t>Contractor</w:t>
      </w:r>
      <w:r w:rsidRPr="005928B3">
        <w:rPr>
          <w:rFonts w:cs="Arial"/>
        </w:rPr>
        <w:t xml:space="preserve">, </w:t>
      </w:r>
      <w:r>
        <w:rPr>
          <w:rFonts w:cs="Arial"/>
        </w:rPr>
        <w:t>Subcontractor</w:t>
      </w:r>
      <w:r w:rsidRPr="005928B3">
        <w:rPr>
          <w:rFonts w:cs="Arial"/>
        </w:rPr>
        <w:t>, and their employes shall fully cooperate with VA or third-party entity performing an independent risk analysis on behalf of VA. Failure to cooperate may be deemed a material breach and grounds for contract termination.</w:t>
      </w:r>
    </w:p>
    <w:p w14:paraId="5A2B28F4" w14:textId="77777777" w:rsidR="000562B2" w:rsidRPr="005928B3" w:rsidRDefault="000562B2" w:rsidP="000562B2"/>
    <w:p w14:paraId="44CF0ECD" w14:textId="77777777" w:rsidR="000562B2" w:rsidRPr="005928B3" w:rsidRDefault="000562B2" w:rsidP="00891F8C">
      <w:pPr>
        <w:numPr>
          <w:ilvl w:val="0"/>
          <w:numId w:val="14"/>
        </w:numPr>
        <w:spacing w:before="120" w:after="60"/>
        <w:contextualSpacing/>
        <w:rPr>
          <w:rFonts w:cs="Arial"/>
        </w:rPr>
      </w:pPr>
      <w:r w:rsidRPr="005928B3">
        <w:rPr>
          <w:rFonts w:cs="Arial"/>
        </w:rPr>
        <w:t xml:space="preserve">VA IT </w:t>
      </w:r>
      <w:r>
        <w:rPr>
          <w:rFonts w:cs="Arial"/>
        </w:rPr>
        <w:t>Contractor</w:t>
      </w:r>
      <w:r w:rsidRPr="005928B3">
        <w:rPr>
          <w:rFonts w:cs="Arial"/>
        </w:rPr>
        <w:t>s shall follow VA Handbook 6500, Risk Management Framework for VA Information Systems VA Information Security Program, and VA Information Security Knowledge Service guidance for implementing an Incident Response Plan or integrating with an existing VA implementation.</w:t>
      </w:r>
    </w:p>
    <w:p w14:paraId="5677B978" w14:textId="77777777" w:rsidR="000562B2" w:rsidRPr="005928B3" w:rsidRDefault="000562B2" w:rsidP="000562B2"/>
    <w:p w14:paraId="4A13191E" w14:textId="77777777" w:rsidR="000562B2" w:rsidRPr="005928B3" w:rsidRDefault="000562B2" w:rsidP="00891F8C">
      <w:pPr>
        <w:numPr>
          <w:ilvl w:val="0"/>
          <w:numId w:val="14"/>
        </w:numPr>
        <w:spacing w:before="120" w:after="60"/>
        <w:contextualSpacing/>
        <w:rPr>
          <w:rFonts w:cs="Arial"/>
        </w:rPr>
      </w:pPr>
      <w:r w:rsidRPr="005928B3">
        <w:rPr>
          <w:rFonts w:cs="Arial"/>
        </w:rPr>
        <w:t xml:space="preserve">In instances of theft or break-in or other criminal activity, the </w:t>
      </w:r>
      <w:r>
        <w:rPr>
          <w:rFonts w:cs="Arial"/>
        </w:rPr>
        <w:t>Contractor</w:t>
      </w:r>
      <w:r w:rsidRPr="005928B3">
        <w:rPr>
          <w:rFonts w:cs="Arial"/>
        </w:rPr>
        <w:t>/</w:t>
      </w:r>
      <w:r>
        <w:rPr>
          <w:rFonts w:cs="Arial"/>
        </w:rPr>
        <w:t>Subcontractor</w:t>
      </w:r>
      <w:r w:rsidRPr="005928B3">
        <w:rPr>
          <w:rFonts w:cs="Arial"/>
        </w:rPr>
        <w:t xml:space="preserve"> must concurrently report the incident to the appropriate law enforcement entity (or entities) of jurisdiction, including the VA OIG, and the VA Office of Security and Law Enforcement. The </w:t>
      </w:r>
      <w:r>
        <w:rPr>
          <w:rFonts w:cs="Arial"/>
        </w:rPr>
        <w:t>Contractor</w:t>
      </w:r>
      <w:r w:rsidRPr="005928B3">
        <w:rPr>
          <w:rFonts w:cs="Arial"/>
        </w:rPr>
        <w:t xml:space="preserve">, its employees, and its </w:t>
      </w:r>
      <w:r>
        <w:rPr>
          <w:rFonts w:cs="Arial"/>
        </w:rPr>
        <w:t>Subcontractor</w:t>
      </w:r>
      <w:r w:rsidRPr="005928B3">
        <w:rPr>
          <w:rFonts w:cs="Arial"/>
        </w:rPr>
        <w:t xml:space="preserve">s and their employees shall cooperate with VA and any law enforcement authority responsible for the investigation and prosecution of any possible criminal law violation(s) associated with any incident. The </w:t>
      </w:r>
      <w:r>
        <w:rPr>
          <w:rFonts w:cs="Arial"/>
        </w:rPr>
        <w:t>Contractor</w:t>
      </w:r>
      <w:r w:rsidRPr="005928B3">
        <w:rPr>
          <w:rFonts w:cs="Arial"/>
        </w:rPr>
        <w:t>/</w:t>
      </w:r>
      <w:r>
        <w:rPr>
          <w:rFonts w:cs="Arial"/>
        </w:rPr>
        <w:t>Subcontractor</w:t>
      </w:r>
      <w:r w:rsidRPr="005928B3">
        <w:rPr>
          <w:rFonts w:cs="Arial"/>
        </w:rPr>
        <w:t xml:space="preserve"> shall cooperate with VA in any civil litigation to recover VA information, obtain monetary or other compensation from a third party for damages arising from any incident, or obtain injunctive relief against any third party arising from, or related to, the incident.</w:t>
      </w:r>
    </w:p>
    <w:p w14:paraId="59B77CA6" w14:textId="77777777" w:rsidR="000562B2" w:rsidRPr="005928B3" w:rsidRDefault="000562B2" w:rsidP="000562B2"/>
    <w:p w14:paraId="6F35C398" w14:textId="77777777" w:rsidR="000562B2" w:rsidRPr="005928B3" w:rsidRDefault="000562B2" w:rsidP="00891F8C">
      <w:pPr>
        <w:numPr>
          <w:ilvl w:val="0"/>
          <w:numId w:val="14"/>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comply with VA Handbook 6500.2, Management of Breaches Involving Sensitive Personal Information, which establishes the breach management policies and assigns responsibilities for the oversight, management and reporting procedures associated with managing of breaches.</w:t>
      </w:r>
    </w:p>
    <w:p w14:paraId="7C9D8F82" w14:textId="77777777" w:rsidR="000562B2" w:rsidRPr="005928B3" w:rsidRDefault="000562B2" w:rsidP="000562B2">
      <w:pPr>
        <w:spacing w:before="120" w:after="60"/>
        <w:ind w:left="360"/>
        <w:contextualSpacing/>
        <w:rPr>
          <w:rFonts w:cs="Arial"/>
        </w:rPr>
      </w:pPr>
    </w:p>
    <w:p w14:paraId="439760A4" w14:textId="77777777" w:rsidR="000562B2" w:rsidRPr="005928B3" w:rsidRDefault="000562B2" w:rsidP="00891F8C">
      <w:pPr>
        <w:numPr>
          <w:ilvl w:val="0"/>
          <w:numId w:val="14"/>
        </w:numPr>
        <w:spacing w:before="120" w:after="60"/>
        <w:contextualSpacing/>
        <w:rPr>
          <w:rFonts w:cs="Arial"/>
        </w:rPr>
      </w:pPr>
      <w:r w:rsidRPr="005928B3">
        <w:rPr>
          <w:rFonts w:cs="Arial"/>
        </w:rPr>
        <w:t xml:space="preserve">With respect to unsecured Protected Health Information (PHI), the </w:t>
      </w:r>
      <w:r>
        <w:rPr>
          <w:rFonts w:cs="Arial"/>
        </w:rPr>
        <w:t>Contractor</w:t>
      </w:r>
      <w:r w:rsidRPr="005928B3">
        <w:rPr>
          <w:rFonts w:cs="Arial"/>
        </w:rPr>
        <w:t xml:space="preserve"> is deemed to have discovered a data breach when the </w:t>
      </w:r>
      <w:r>
        <w:rPr>
          <w:rFonts w:cs="Arial"/>
        </w:rPr>
        <w:t>Contractor</w:t>
      </w:r>
      <w:r w:rsidRPr="005928B3">
        <w:rPr>
          <w:rFonts w:cs="Arial"/>
        </w:rPr>
        <w:t xml:space="preserve"> knew or should have known of breach of such information. When a business associate is part of VHA contract, notification to the covered entity (VHA) shall be made in accordance with the executed BAA.</w:t>
      </w:r>
    </w:p>
    <w:p w14:paraId="21635B81" w14:textId="77777777" w:rsidR="000562B2" w:rsidRPr="005928B3" w:rsidRDefault="000562B2" w:rsidP="000562B2">
      <w:pPr>
        <w:spacing w:before="120" w:after="60"/>
        <w:ind w:left="360"/>
        <w:contextualSpacing/>
        <w:rPr>
          <w:rFonts w:cs="Arial"/>
        </w:rPr>
      </w:pPr>
    </w:p>
    <w:p w14:paraId="7BBA3B3A" w14:textId="77777777" w:rsidR="000562B2" w:rsidRPr="005928B3" w:rsidRDefault="000562B2" w:rsidP="00891F8C">
      <w:pPr>
        <w:numPr>
          <w:ilvl w:val="0"/>
          <w:numId w:val="14"/>
        </w:numPr>
        <w:spacing w:before="120" w:after="60"/>
        <w:contextualSpacing/>
        <w:rPr>
          <w:rFonts w:cs="Arial"/>
        </w:rPr>
      </w:pPr>
      <w:r w:rsidRPr="005928B3">
        <w:rPr>
          <w:rFonts w:cs="Arial"/>
        </w:rPr>
        <w:t xml:space="preserve">If the </w:t>
      </w:r>
      <w:r>
        <w:rPr>
          <w:rFonts w:cs="Arial"/>
        </w:rPr>
        <w:t>Contractor</w:t>
      </w:r>
      <w:r w:rsidRPr="005928B3">
        <w:rPr>
          <w:rFonts w:cs="Arial"/>
        </w:rPr>
        <w:t xml:space="preserve"> or any of its agents fails to protect VA sensitive personal information or otherwise engages in conduct which results in a data breach involving any VA sensitive personal information the </w:t>
      </w:r>
      <w:r>
        <w:rPr>
          <w:rFonts w:cs="Arial"/>
        </w:rPr>
        <w:t>Contractor</w:t>
      </w:r>
      <w:r w:rsidRPr="005928B3">
        <w:rPr>
          <w:rFonts w:cs="Arial"/>
        </w:rPr>
        <w:t>/</w:t>
      </w:r>
      <w:r>
        <w:rPr>
          <w:rFonts w:cs="Arial"/>
        </w:rPr>
        <w:t>Subcontractor</w:t>
      </w:r>
      <w:r w:rsidRPr="005928B3">
        <w:rPr>
          <w:rFonts w:cs="Arial"/>
        </w:rPr>
        <w:t xml:space="preserve"> processes or maintains under the contract; the </w:t>
      </w:r>
      <w:r>
        <w:rPr>
          <w:rFonts w:cs="Arial"/>
        </w:rPr>
        <w:t>Contractor</w:t>
      </w:r>
      <w:r w:rsidRPr="005928B3">
        <w:rPr>
          <w:rFonts w:cs="Arial"/>
        </w:rPr>
        <w:t xml:space="preserve"> shall pay liquidated damages to the VA as set forth in clause </w:t>
      </w:r>
      <w:hyperlink r:id="rId21" w:anchor="85221176" w:tooltip="Link to VAAR 852.211.76" w:history="1">
        <w:r w:rsidRPr="005928B3">
          <w:rPr>
            <w:color w:val="0000FF"/>
            <w:u w:val="single"/>
          </w:rPr>
          <w:t>852.211-76, Liquidated Damages—Reimbursement for Data Breach Costs</w:t>
        </w:r>
      </w:hyperlink>
      <w:r w:rsidRPr="005928B3">
        <w:rPr>
          <w:rFonts w:cs="Arial"/>
        </w:rPr>
        <w:t>.</w:t>
      </w:r>
    </w:p>
    <w:p w14:paraId="327F1855" w14:textId="77777777" w:rsidR="000562B2" w:rsidRPr="005928B3" w:rsidRDefault="000562B2" w:rsidP="000562B2"/>
    <w:p w14:paraId="50D53CE2" w14:textId="77777777" w:rsidR="000562B2" w:rsidRPr="005928B3" w:rsidRDefault="000562B2" w:rsidP="000562B2">
      <w:pPr>
        <w:pStyle w:val="AppendixBheading"/>
      </w:pPr>
      <w:r w:rsidRPr="005928B3">
        <w:t>INFORMATION SYSTEM DESIGN AND DEVELOPMENT</w:t>
      </w:r>
    </w:p>
    <w:p w14:paraId="1F8D994C" w14:textId="77777777" w:rsidR="000562B2" w:rsidRPr="00983A5C" w:rsidRDefault="000562B2" w:rsidP="000562B2"/>
    <w:p w14:paraId="008CF4F1" w14:textId="77777777" w:rsidR="000562B2" w:rsidRPr="005928B3" w:rsidRDefault="000562B2" w:rsidP="00891F8C">
      <w:pPr>
        <w:numPr>
          <w:ilvl w:val="0"/>
          <w:numId w:val="15"/>
        </w:numPr>
        <w:spacing w:before="120" w:after="60"/>
        <w:contextualSpacing/>
        <w:rPr>
          <w:rFonts w:cs="Arial"/>
        </w:rPr>
      </w:pPr>
      <w:r w:rsidRPr="005928B3">
        <w:rPr>
          <w:rFonts w:cs="Arial"/>
        </w:rPr>
        <w:t>Information systems designed or developed on behalf of VA at non-VA facilities shall comply with all applicable Federal law, regulations, and VA policies. This includes standards for the protection of electronic Protected Health Information (PHI), outlined in 45 C.F.R. Part 164, Subpart C and information and system security categorization level designations in accordance with FIPS 199, Standards for Security Categorization of Federal Information and Information Systems and FIPS 200, Minimum Security Requirements for Federal Information Systems. Baseline security controls shall be implemented commensurate with the FIPS 199 system security categorization (reference VA Handbook 6500 and VA Trusted Internet Connections (TIC) Architecture).</w:t>
      </w:r>
    </w:p>
    <w:p w14:paraId="3A9D6119" w14:textId="77777777" w:rsidR="000562B2" w:rsidRPr="005928B3" w:rsidRDefault="000562B2" w:rsidP="000562B2"/>
    <w:p w14:paraId="42A2C19E" w14:textId="77777777" w:rsidR="000562B2" w:rsidRPr="005928B3" w:rsidRDefault="000562B2" w:rsidP="00891F8C">
      <w:pPr>
        <w:numPr>
          <w:ilvl w:val="0"/>
          <w:numId w:val="15"/>
        </w:numPr>
        <w:spacing w:before="120" w:after="60"/>
        <w:contextualSpacing/>
        <w:rPr>
          <w:rFonts w:cs="Arial"/>
        </w:rPr>
      </w:pPr>
      <w:r w:rsidRPr="005928B3">
        <w:rPr>
          <w:rFonts w:cs="Arial"/>
        </w:rPr>
        <w:t>Contracted new developments require creation, testing, evaluation, and authorization in compliance with VA Assessment and Authorization (A&amp;A) processes in VA Handbook 6500 and VA Information Security Knowledge Service to obtain an Authority to Operate (ATO). VA Directive 6517, Risk Management Framework for Cloud Computing Services, provides the security and privacy requirements for cloud environments.</w:t>
      </w:r>
    </w:p>
    <w:p w14:paraId="78EA9EEA" w14:textId="77777777" w:rsidR="000562B2" w:rsidRPr="005928B3" w:rsidRDefault="000562B2" w:rsidP="000562B2"/>
    <w:p w14:paraId="5BDF7303" w14:textId="77777777" w:rsidR="000562B2" w:rsidRPr="005928B3" w:rsidRDefault="000562B2" w:rsidP="00891F8C">
      <w:pPr>
        <w:numPr>
          <w:ilvl w:val="0"/>
          <w:numId w:val="15"/>
        </w:numPr>
        <w:spacing w:before="120" w:after="60"/>
        <w:contextualSpacing/>
        <w:rPr>
          <w:rFonts w:cs="Arial"/>
        </w:rPr>
      </w:pPr>
      <w:r w:rsidRPr="005928B3">
        <w:rPr>
          <w:rFonts w:cs="Arial"/>
        </w:rPr>
        <w:t xml:space="preserve">VA IT </w:t>
      </w:r>
      <w:r>
        <w:rPr>
          <w:rFonts w:cs="Arial"/>
        </w:rPr>
        <w:t>Contractor</w:t>
      </w:r>
      <w:r w:rsidRPr="005928B3">
        <w:rPr>
          <w:rFonts w:cs="Arial"/>
        </w:rPr>
        <w:t xml:space="preserve">s, </w:t>
      </w:r>
      <w:r>
        <w:rPr>
          <w:rFonts w:cs="Arial"/>
        </w:rPr>
        <w:t>Subcontractor</w:t>
      </w:r>
      <w:r w:rsidRPr="005928B3">
        <w:rPr>
          <w:rFonts w:cs="Arial"/>
        </w:rPr>
        <w:t xml:space="preserve">s and third-party service providers shall address and/or integrate applicable VA Handbook 6500, VA Handbook 6517, Risk Management Framework for Cloud Computing Services and Information Security Knowledge Service specifications in delivered IT systems/solutions, products and/or services. If systems/solutions, products and/or services do not directly match VA security requirements, the </w:t>
      </w:r>
      <w:r>
        <w:rPr>
          <w:rFonts w:cs="Arial"/>
        </w:rPr>
        <w:t>Contractor</w:t>
      </w:r>
      <w:r w:rsidRPr="005928B3">
        <w:rPr>
          <w:rFonts w:cs="Arial"/>
        </w:rPr>
        <w:t xml:space="preserve"> shall work though the COR/CO to identify the VA organization responsible for governance or resolution. Contractors shall comply with FAR 39.1, specifically the prohibitions referenced.</w:t>
      </w:r>
    </w:p>
    <w:p w14:paraId="264C2B9C" w14:textId="77777777" w:rsidR="000562B2" w:rsidRPr="005928B3" w:rsidRDefault="000562B2" w:rsidP="000562B2"/>
    <w:p w14:paraId="5331BA44" w14:textId="1B3D0F09" w:rsidR="000562B2" w:rsidRPr="005928B3" w:rsidRDefault="000562B2" w:rsidP="00891F8C">
      <w:pPr>
        <w:numPr>
          <w:ilvl w:val="0"/>
          <w:numId w:val="15"/>
        </w:numPr>
        <w:spacing w:before="120" w:after="60"/>
        <w:contextualSpacing/>
        <w:rPr>
          <w:rFonts w:cs="Arial"/>
        </w:rPr>
      </w:pPr>
      <w:r w:rsidRPr="005928B3">
        <w:rPr>
          <w:rFonts w:cs="Arial"/>
        </w:rPr>
        <w:t xml:space="preserve">The </w:t>
      </w:r>
      <w:r>
        <w:rPr>
          <w:rFonts w:cs="Arial"/>
        </w:rPr>
        <w:t>Contractor</w:t>
      </w:r>
      <w:r w:rsidRPr="005928B3">
        <w:rPr>
          <w:rFonts w:cs="Arial"/>
        </w:rPr>
        <w:t xml:space="preserve"> (including producers and resellers) shall comply with Office of Management and Budget (OMB) M-2</w:t>
      </w:r>
      <w:r w:rsidR="00FB53E6">
        <w:rPr>
          <w:rFonts w:cs="Arial"/>
        </w:rPr>
        <w:t>6-05 when u</w:t>
      </w:r>
      <w:r w:rsidRPr="005928B3">
        <w:rPr>
          <w:rFonts w:cs="Arial"/>
        </w:rPr>
        <w:t xml:space="preserve">sing third-party software on VA information systems or otherwise affecting the VA information. This includes new software purchases and software renewals for software developed or modified by major version change. The term “software” includes firmware, operating systems, applications and application services (e.g., cloud-based software), as well as products containing software. The </w:t>
      </w:r>
      <w:r>
        <w:rPr>
          <w:rFonts w:cs="Arial"/>
        </w:rPr>
        <w:t>Contractor</w:t>
      </w:r>
      <w:r w:rsidRPr="005928B3">
        <w:rPr>
          <w:rFonts w:cs="Arial"/>
        </w:rPr>
        <w:t xml:space="preserve"> shall provide a self-attestation that secure software development practices are utilized as outlined by Executive Order (EO)14028 and NIST Guidance. A third-party assessment provided by either a certified Federal Risk and Authorization Management Program (FedRAMP) Third Party Assessor Organization (3PAO) or one approved by the agency will be acceptable in lieu of a software producer's self-attestation.</w:t>
      </w:r>
    </w:p>
    <w:p w14:paraId="35C39E31" w14:textId="77777777" w:rsidR="000562B2" w:rsidRPr="005928B3" w:rsidRDefault="000562B2" w:rsidP="000562B2">
      <w:pPr>
        <w:spacing w:before="120" w:after="60"/>
        <w:ind w:left="720"/>
        <w:contextualSpacing/>
        <w:rPr>
          <w:rFonts w:cs="Arial"/>
        </w:rPr>
      </w:pPr>
    </w:p>
    <w:p w14:paraId="2C988F53" w14:textId="77777777" w:rsidR="000562B2" w:rsidRPr="005928B3" w:rsidRDefault="000562B2" w:rsidP="00891F8C">
      <w:pPr>
        <w:numPr>
          <w:ilvl w:val="0"/>
          <w:numId w:val="15"/>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ensure all delivered applications, systems and information systems are compliant with Homeland Security Presidential Directive (HSPD) 12 and VA Identity and Access management (IAM) enterprise identity management requirements as set forth in OMB M-19-17, M-05-24, FIPS 201-3, Personal Identity Verification (PIV) of Federal Employees and Contractors (or its </w:t>
      </w:r>
      <w:r w:rsidRPr="005928B3">
        <w:rPr>
          <w:rFonts w:cs="Arial"/>
        </w:rPr>
        <w:lastRenderedPageBreak/>
        <w:t xml:space="preserve">successor), M-21-31 and supporting NIST guidance. This applies to Commercial Off-The-Shelf (COTS) product(s) that the </w:t>
      </w:r>
      <w:r>
        <w:rPr>
          <w:rFonts w:cs="Arial"/>
        </w:rPr>
        <w:t>Contractor</w:t>
      </w:r>
      <w:r w:rsidRPr="005928B3">
        <w:rPr>
          <w:rFonts w:cs="Arial"/>
        </w:rPr>
        <w:t xml:space="preserve"> did not develop, all software configurations and all customizations.</w:t>
      </w:r>
    </w:p>
    <w:p w14:paraId="73BF2E9A" w14:textId="77777777" w:rsidR="000562B2" w:rsidRPr="005928B3" w:rsidRDefault="000562B2" w:rsidP="000562B2">
      <w:pPr>
        <w:spacing w:before="120" w:after="60"/>
        <w:ind w:left="720"/>
        <w:contextualSpacing/>
        <w:rPr>
          <w:rFonts w:cs="Arial"/>
        </w:rPr>
      </w:pPr>
    </w:p>
    <w:p w14:paraId="086BC6C8" w14:textId="77777777" w:rsidR="000562B2" w:rsidRPr="005928B3" w:rsidRDefault="000562B2" w:rsidP="00891F8C">
      <w:pPr>
        <w:numPr>
          <w:ilvl w:val="0"/>
          <w:numId w:val="15"/>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ensure all </w:t>
      </w:r>
      <w:r>
        <w:rPr>
          <w:rFonts w:cs="Arial"/>
        </w:rPr>
        <w:t>Contractor</w:t>
      </w:r>
      <w:r w:rsidRPr="005928B3">
        <w:rPr>
          <w:rFonts w:cs="Arial"/>
        </w:rPr>
        <w:t xml:space="preserve"> delivered applications and systems provide user authentication services compliant with VA Handbook 6500, VA Information Security Knowledge Service, IAM enterprise requirements and NIST 800-63, Digital Identity Guidelines, for direct, assertion-based authentication and/or trust-based authentication, as determined by the design and integration patterns. Direct authentication at a minimum must include Public Key Infrastructure (PKI) based authentication supportive of PIV and/or Common Access Card (CAC), as determined by the business need and compliance with VA Information Security Knowledge Service specifications.</w:t>
      </w:r>
    </w:p>
    <w:p w14:paraId="29B58B73" w14:textId="77777777" w:rsidR="000562B2" w:rsidRPr="005928B3" w:rsidRDefault="000562B2" w:rsidP="000562B2">
      <w:pPr>
        <w:spacing w:before="120" w:after="60"/>
        <w:ind w:left="360"/>
        <w:contextualSpacing/>
        <w:rPr>
          <w:rFonts w:cs="Arial"/>
        </w:rPr>
      </w:pPr>
    </w:p>
    <w:p w14:paraId="34B3755F" w14:textId="77777777" w:rsidR="000562B2" w:rsidRPr="005928B3" w:rsidRDefault="000562B2" w:rsidP="00891F8C">
      <w:pPr>
        <w:numPr>
          <w:ilvl w:val="0"/>
          <w:numId w:val="15"/>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use VA authorized technical security baseline configurations and certify to the COR that applications are fully functional and operate correctly as intended on systems in compliance with VA baselines prior to acceptance or connection into an authorized VA computing environment. If the Defense Information Systems Agency (DISA) has created a Security Technical Implementation Guide (STIG) for the technology, the </w:t>
      </w:r>
      <w:r>
        <w:rPr>
          <w:rFonts w:cs="Arial"/>
        </w:rPr>
        <w:t>Contractor</w:t>
      </w:r>
      <w:r w:rsidRPr="005928B3">
        <w:rPr>
          <w:rFonts w:cs="Arial"/>
        </w:rPr>
        <w:t xml:space="preserve"> may configure to comply with that STIG. If VA determines a new or updated VA configuration baseline needs to be created, the </w:t>
      </w:r>
      <w:r>
        <w:rPr>
          <w:rFonts w:cs="Arial"/>
        </w:rPr>
        <w:t>Contractor</w:t>
      </w:r>
      <w:r w:rsidRPr="005928B3">
        <w:rPr>
          <w:rFonts w:cs="Arial"/>
        </w:rPr>
        <w:t xml:space="preserve"> shall provide required technical support to develop the configuration settings. FAR 39.1 requires the population of operating systems and applications includes all listed on the NIST National Checklist Program Checklist Repository,</w:t>
      </w:r>
    </w:p>
    <w:p w14:paraId="63AA98FF" w14:textId="77777777" w:rsidR="000562B2" w:rsidRPr="005928B3" w:rsidRDefault="000562B2" w:rsidP="000562B2">
      <w:pPr>
        <w:spacing w:before="120" w:after="60"/>
        <w:ind w:left="360"/>
        <w:contextualSpacing/>
        <w:rPr>
          <w:rFonts w:cs="Arial"/>
        </w:rPr>
      </w:pPr>
    </w:p>
    <w:p w14:paraId="22BC6686" w14:textId="77777777" w:rsidR="000562B2" w:rsidRPr="005928B3" w:rsidRDefault="000562B2" w:rsidP="00891F8C">
      <w:pPr>
        <w:numPr>
          <w:ilvl w:val="0"/>
          <w:numId w:val="15"/>
        </w:numPr>
        <w:spacing w:before="120" w:after="60"/>
        <w:contextualSpacing/>
        <w:rPr>
          <w:rFonts w:cs="Arial"/>
        </w:rPr>
      </w:pPr>
      <w:r w:rsidRPr="005928B3">
        <w:rPr>
          <w:rFonts w:cs="Arial"/>
        </w:rPr>
        <w:t xml:space="preserve">The standard installation, operation, maintenance, updating and patching of software shall not alter the configuration settings from VA approved baseline configuration. Software developed for VA must be compatible with VA enterprise installer services and install to the default “program files” directory with silently install and uninstall. The </w:t>
      </w:r>
      <w:r>
        <w:rPr>
          <w:rFonts w:cs="Arial"/>
        </w:rPr>
        <w:t>Contractor</w:t>
      </w:r>
      <w:r w:rsidRPr="005928B3">
        <w:rPr>
          <w:rFonts w:cs="Arial"/>
        </w:rPr>
        <w:t xml:space="preserve"> shall perform testing of all updates and patching prior to implementation on VA systems.</w:t>
      </w:r>
    </w:p>
    <w:p w14:paraId="30B5EE22" w14:textId="77777777" w:rsidR="000562B2" w:rsidRPr="005928B3" w:rsidRDefault="000562B2" w:rsidP="000562B2">
      <w:pPr>
        <w:spacing w:before="120" w:after="60"/>
        <w:ind w:left="360"/>
        <w:contextualSpacing/>
        <w:rPr>
          <w:rFonts w:cs="Arial"/>
        </w:rPr>
      </w:pPr>
    </w:p>
    <w:p w14:paraId="4E7D64D1" w14:textId="77777777" w:rsidR="000562B2" w:rsidRPr="005928B3" w:rsidRDefault="000562B2" w:rsidP="00891F8C">
      <w:pPr>
        <w:numPr>
          <w:ilvl w:val="0"/>
          <w:numId w:val="15"/>
        </w:numPr>
        <w:spacing w:before="120" w:after="60"/>
        <w:contextualSpacing/>
        <w:rPr>
          <w:rFonts w:cs="Arial"/>
        </w:rPr>
      </w:pPr>
      <w:r w:rsidRPr="005928B3">
        <w:rPr>
          <w:rFonts w:cs="Arial"/>
        </w:rPr>
        <w:t>Applications designed for normal end users will run in the standard user context without elevated system administration privileges.</w:t>
      </w:r>
    </w:p>
    <w:p w14:paraId="3B91974B" w14:textId="77777777" w:rsidR="000562B2" w:rsidRPr="005928B3" w:rsidRDefault="000562B2" w:rsidP="000562B2">
      <w:pPr>
        <w:spacing w:before="120" w:after="60"/>
        <w:ind w:left="360"/>
        <w:contextualSpacing/>
        <w:rPr>
          <w:rFonts w:cs="Arial"/>
        </w:rPr>
      </w:pPr>
    </w:p>
    <w:p w14:paraId="5B65EB44" w14:textId="77777777" w:rsidR="000562B2" w:rsidRPr="005928B3" w:rsidRDefault="000562B2" w:rsidP="00891F8C">
      <w:pPr>
        <w:numPr>
          <w:ilvl w:val="0"/>
          <w:numId w:val="15"/>
        </w:numPr>
        <w:spacing w:before="120" w:after="60"/>
        <w:contextualSpacing/>
        <w:rPr>
          <w:rFonts w:cs="Arial"/>
        </w:rPr>
      </w:pPr>
      <w:r w:rsidRPr="005928B3">
        <w:rPr>
          <w:rFonts w:cs="Arial"/>
        </w:rPr>
        <w:t xml:space="preserve">The </w:t>
      </w:r>
      <w:r>
        <w:rPr>
          <w:rFonts w:cs="Arial"/>
        </w:rPr>
        <w:t>Contractor</w:t>
      </w:r>
      <w:r w:rsidRPr="005928B3">
        <w:rPr>
          <w:rFonts w:cs="Arial"/>
        </w:rPr>
        <w:t>-delivered solutions shall reside on VA approved operating systems. Exceptions to this will only be granted with the written approval of the COR/CO.</w:t>
      </w:r>
    </w:p>
    <w:p w14:paraId="6FFF736E" w14:textId="77777777" w:rsidR="000562B2" w:rsidRPr="005928B3" w:rsidRDefault="000562B2" w:rsidP="000562B2">
      <w:pPr>
        <w:spacing w:before="120" w:after="60"/>
        <w:ind w:left="360"/>
        <w:contextualSpacing/>
        <w:rPr>
          <w:rFonts w:cs="Arial"/>
        </w:rPr>
      </w:pPr>
    </w:p>
    <w:p w14:paraId="35FC3A19" w14:textId="77777777" w:rsidR="000562B2" w:rsidRPr="005928B3" w:rsidRDefault="000562B2" w:rsidP="00891F8C">
      <w:pPr>
        <w:numPr>
          <w:ilvl w:val="0"/>
          <w:numId w:val="15"/>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design, develop, and implement security and privacy controls in accordance with the provisions of VA security system development life cycle outlined in NIST 800-37, Risk Management Framework for Information Systems and Organizations: A System Life Cycle Approach for Security and Privacy, VA Directive and Handbook 6500, and VA Handbook 6517.</w:t>
      </w:r>
    </w:p>
    <w:p w14:paraId="284DA3BB" w14:textId="77777777" w:rsidR="000562B2" w:rsidRPr="005928B3" w:rsidRDefault="000562B2" w:rsidP="000562B2">
      <w:pPr>
        <w:spacing w:before="120" w:after="60"/>
        <w:ind w:left="360"/>
        <w:contextualSpacing/>
        <w:rPr>
          <w:rFonts w:cs="Arial"/>
        </w:rPr>
      </w:pPr>
    </w:p>
    <w:p w14:paraId="458EFDD2" w14:textId="77777777" w:rsidR="000562B2" w:rsidRPr="005928B3" w:rsidRDefault="000562B2" w:rsidP="00891F8C">
      <w:pPr>
        <w:numPr>
          <w:ilvl w:val="0"/>
          <w:numId w:val="15"/>
        </w:numPr>
        <w:spacing w:before="120" w:after="60"/>
        <w:contextualSpacing/>
        <w:rPr>
          <w:rFonts w:cs="Arial"/>
        </w:rPr>
      </w:pPr>
      <w:r w:rsidRPr="005928B3">
        <w:rPr>
          <w:rFonts w:cs="Arial"/>
        </w:rPr>
        <w:lastRenderedPageBreak/>
        <w:t xml:space="preserve">The </w:t>
      </w:r>
      <w:r>
        <w:rPr>
          <w:rFonts w:cs="Arial"/>
        </w:rPr>
        <w:t>Contractor</w:t>
      </w:r>
      <w:r w:rsidRPr="005928B3">
        <w:rPr>
          <w:rFonts w:cs="Arial"/>
        </w:rPr>
        <w:t xml:space="preserve"> shall comply with the Privacy Act of1974 (the Act), FAR 52.224-2 Privacy Act, and VA rules and regulations issued under the Act in the design, development, or operation of any system of records on individuals to accomplish a VA function.</w:t>
      </w:r>
    </w:p>
    <w:p w14:paraId="19AC46AB" w14:textId="77777777" w:rsidR="000562B2" w:rsidRPr="005928B3" w:rsidRDefault="000562B2" w:rsidP="000562B2">
      <w:pPr>
        <w:spacing w:before="120" w:after="60"/>
        <w:ind w:left="360"/>
        <w:contextualSpacing/>
        <w:rPr>
          <w:rFonts w:cs="Arial"/>
        </w:rPr>
      </w:pPr>
    </w:p>
    <w:p w14:paraId="011FDEC0" w14:textId="77777777" w:rsidR="000562B2" w:rsidRPr="005928B3" w:rsidRDefault="000562B2" w:rsidP="00891F8C">
      <w:pPr>
        <w:numPr>
          <w:ilvl w:val="0"/>
          <w:numId w:val="15"/>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ensure the security of all procured or developed information systems, systems, major applications, minor applications, enclaves and platform information technologies, including their subcomponents (hereinafter referred to as “Information Systems”) throughout the life of this contract and any extension, warranty, or maintenance periods. This includes security configurations, workarounds, patches, hotfixes, upgrades, replacements and any physical components which may be necessary to remediate all security vulnerabilities published or known to the </w:t>
      </w:r>
      <w:r>
        <w:rPr>
          <w:rFonts w:cs="Arial"/>
        </w:rPr>
        <w:t>Contractor</w:t>
      </w:r>
      <w:r w:rsidRPr="005928B3">
        <w:rPr>
          <w:rFonts w:cs="Arial"/>
        </w:rPr>
        <w:t xml:space="preserve"> anywhere in the information systems (including systems, operating systems, products, hardware, software, applications and firmware). The </w:t>
      </w:r>
      <w:r>
        <w:rPr>
          <w:rFonts w:cs="Arial"/>
        </w:rPr>
        <w:t>Contractor</w:t>
      </w:r>
      <w:r w:rsidRPr="005928B3">
        <w:rPr>
          <w:rFonts w:cs="Arial"/>
        </w:rPr>
        <w:t xml:space="preserve"> shall ensure security fixes do not negatively impact the Information Systems.</w:t>
      </w:r>
    </w:p>
    <w:p w14:paraId="3EB109F2" w14:textId="77777777" w:rsidR="000562B2" w:rsidRPr="005928B3" w:rsidRDefault="000562B2" w:rsidP="000562B2">
      <w:pPr>
        <w:spacing w:before="120" w:after="60"/>
        <w:ind w:left="360"/>
        <w:contextualSpacing/>
        <w:rPr>
          <w:rFonts w:cs="Arial"/>
        </w:rPr>
      </w:pPr>
    </w:p>
    <w:p w14:paraId="28D76A79" w14:textId="77777777" w:rsidR="000562B2" w:rsidRPr="005928B3" w:rsidRDefault="000562B2" w:rsidP="00891F8C">
      <w:pPr>
        <w:numPr>
          <w:ilvl w:val="0"/>
          <w:numId w:val="15"/>
        </w:numPr>
        <w:spacing w:before="120" w:after="60"/>
        <w:contextualSpacing/>
        <w:rPr>
          <w:rFonts w:cs="Arial"/>
        </w:rPr>
      </w:pPr>
      <w:r w:rsidRPr="005928B3">
        <w:rPr>
          <w:rFonts w:cs="Arial"/>
        </w:rPr>
        <w:t xml:space="preserve">When the </w:t>
      </w:r>
      <w:r>
        <w:rPr>
          <w:rFonts w:cs="Arial"/>
        </w:rPr>
        <w:t>Contractor</w:t>
      </w:r>
      <w:r w:rsidRPr="005928B3">
        <w:rPr>
          <w:rFonts w:cs="Arial"/>
        </w:rPr>
        <w:t xml:space="preserve"> is responsible for operations or maintenance of the systems, the </w:t>
      </w:r>
      <w:r>
        <w:rPr>
          <w:rFonts w:cs="Arial"/>
        </w:rPr>
        <w:t>Contractor</w:t>
      </w:r>
      <w:r w:rsidRPr="005928B3">
        <w:rPr>
          <w:rFonts w:cs="Arial"/>
        </w:rPr>
        <w:t xml:space="preserve"> shall apply the security fixes within the timeframe specified by the associated controls on the VA Information Security Knowledge Service. When security fixes involve installing third party patches (such as Microsoft OS patches or Adobe Acrobat), the </w:t>
      </w:r>
      <w:r>
        <w:rPr>
          <w:rFonts w:cs="Arial"/>
        </w:rPr>
        <w:t>Contractor</w:t>
      </w:r>
      <w:r w:rsidRPr="005928B3">
        <w:rPr>
          <w:rFonts w:cs="Arial"/>
        </w:rPr>
        <w:t xml:space="preserve"> shall provide written notice to the VA COR/CO that the patch has been validated as to not affecting the Systems within 10 business days.</w:t>
      </w:r>
    </w:p>
    <w:p w14:paraId="6B1C75ED" w14:textId="77777777" w:rsidR="000562B2" w:rsidRPr="005928B3" w:rsidRDefault="000562B2" w:rsidP="000562B2"/>
    <w:p w14:paraId="3DE4FA5C" w14:textId="77777777" w:rsidR="000562B2" w:rsidRPr="005928B3" w:rsidRDefault="000562B2" w:rsidP="000562B2">
      <w:pPr>
        <w:pStyle w:val="AppendixBheading"/>
      </w:pPr>
      <w:r w:rsidRPr="005928B3">
        <w:t xml:space="preserve">INFORMATION SYSTEM HOSTING, OPERATION, MAINTENANCE OR USE </w:t>
      </w:r>
    </w:p>
    <w:p w14:paraId="14657F9B" w14:textId="77777777" w:rsidR="000562B2" w:rsidRPr="00983A5C" w:rsidRDefault="000562B2" w:rsidP="000562B2"/>
    <w:p w14:paraId="7F022A63" w14:textId="77777777" w:rsidR="000562B2" w:rsidRPr="005928B3" w:rsidRDefault="000562B2" w:rsidP="00891F8C">
      <w:pPr>
        <w:numPr>
          <w:ilvl w:val="0"/>
          <w:numId w:val="16"/>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comply with all Federal laws, regulations, and VA policies for Information systems (cloud and non-cloud) that are hosted, operated, maintained, or used on behalf of VA at non-VA facilities. Security controls for collecting, processing, transmitting, and storing of VA sensitive information, must be in place. The controls will be tested by VA or a VA sanctioned 3PAO and approved by VA prior to hosting, operation, maintenance or use of the information system or systems by or on behalf of VA. This includes conducting compliance risk assessments, security architecture analysis, routine vulnerability scanning, system patching, change management procedures and the completion of an acceptable contingency plan for each system. The </w:t>
      </w:r>
      <w:r>
        <w:rPr>
          <w:rFonts w:cs="Arial"/>
        </w:rPr>
        <w:t>Contractor</w:t>
      </w:r>
      <w:r w:rsidRPr="005928B3">
        <w:rPr>
          <w:rFonts w:cs="Arial"/>
        </w:rPr>
        <w:t>’s security control procedures shall be the same as procedures used to secure VA-operated information systems.</w:t>
      </w:r>
    </w:p>
    <w:p w14:paraId="112119E5" w14:textId="77777777" w:rsidR="000562B2" w:rsidRPr="005928B3" w:rsidRDefault="000562B2" w:rsidP="000562B2"/>
    <w:p w14:paraId="3DEB1878" w14:textId="77777777" w:rsidR="000562B2" w:rsidRPr="005928B3" w:rsidRDefault="000562B2" w:rsidP="00891F8C">
      <w:pPr>
        <w:numPr>
          <w:ilvl w:val="0"/>
          <w:numId w:val="16"/>
        </w:numPr>
        <w:spacing w:before="120" w:after="60"/>
        <w:contextualSpacing/>
        <w:rPr>
          <w:rFonts w:cs="Arial"/>
        </w:rPr>
      </w:pPr>
      <w:r w:rsidRPr="005928B3">
        <w:rPr>
          <w:rFonts w:cs="Arial"/>
        </w:rPr>
        <w:t>Outsourcing (</w:t>
      </w:r>
      <w:r>
        <w:rPr>
          <w:rFonts w:cs="Arial"/>
        </w:rPr>
        <w:t>Contractor</w:t>
      </w:r>
      <w:r w:rsidRPr="005928B3">
        <w:rPr>
          <w:rFonts w:cs="Arial"/>
        </w:rPr>
        <w:t xml:space="preserve"> facility, equipment, or staff) of systems or network operations, telecommunications services or other managed services require Assessment and Authorization (A&amp;A) of the </w:t>
      </w:r>
      <w:r>
        <w:rPr>
          <w:rFonts w:cs="Arial"/>
        </w:rPr>
        <w:t>Contractor</w:t>
      </w:r>
      <w:r w:rsidRPr="005928B3">
        <w:rPr>
          <w:rFonts w:cs="Arial"/>
        </w:rPr>
        <w:t xml:space="preserve">’s systems in accordance with VA Handbook 6500 as specified in VA Information Security Knowledge Service. Major changes to the A&amp;A package may require reviewing and updating all the documentation associated with the change. The </w:t>
      </w:r>
      <w:r>
        <w:rPr>
          <w:rFonts w:cs="Arial"/>
        </w:rPr>
        <w:t>Contractor</w:t>
      </w:r>
      <w:r w:rsidRPr="005928B3">
        <w:rPr>
          <w:rFonts w:cs="Arial"/>
        </w:rPr>
        <w:t xml:space="preserve">’s cloud </w:t>
      </w:r>
      <w:r w:rsidRPr="005928B3">
        <w:rPr>
          <w:rFonts w:cs="Arial"/>
        </w:rPr>
        <w:lastRenderedPageBreak/>
        <w:t xml:space="preserve">computing systems shall comply with FedRAMP and VA Directive 6517 requirements. </w:t>
      </w:r>
    </w:p>
    <w:p w14:paraId="7F1688DC" w14:textId="77777777" w:rsidR="000562B2" w:rsidRPr="005928B3" w:rsidRDefault="000562B2" w:rsidP="000562B2"/>
    <w:p w14:paraId="1E8D54E3" w14:textId="77777777" w:rsidR="000562B2" w:rsidRPr="005928B3" w:rsidRDefault="000562B2" w:rsidP="00891F8C">
      <w:pPr>
        <w:numPr>
          <w:ilvl w:val="0"/>
          <w:numId w:val="16"/>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return all electronic storage media (hard drives, optical disks, CDs, back-up tapes, etc.) on non-VA leased or non-VA owned IT equipment used to store, process or access VA information to VA in accordance with A&amp;A package requirements. This applies when the contract is terminated or completed and prior to disposal of media. The </w:t>
      </w:r>
      <w:r>
        <w:rPr>
          <w:rFonts w:cs="Arial"/>
        </w:rPr>
        <w:t>Contractor</w:t>
      </w:r>
      <w:r w:rsidRPr="005928B3">
        <w:rPr>
          <w:rFonts w:cs="Arial"/>
        </w:rPr>
        <w:t xml:space="preserve"> shall provide its plan for destruction of all VA data in its possession according to VA Information Security Knowledge Service requirements and NIST 800-88. The </w:t>
      </w:r>
      <w:r>
        <w:rPr>
          <w:rFonts w:cs="Arial"/>
        </w:rPr>
        <w:t>Contractor</w:t>
      </w:r>
      <w:r w:rsidRPr="005928B3">
        <w:rPr>
          <w:rFonts w:cs="Arial"/>
        </w:rPr>
        <w:t xml:space="preserve"> shall send a self-certification that the data destruction requirements above have been met to the COR/CO within 30 business days of termination of the contract.</w:t>
      </w:r>
    </w:p>
    <w:p w14:paraId="2EFE50C6" w14:textId="77777777" w:rsidR="000562B2" w:rsidRPr="005928B3" w:rsidRDefault="000562B2" w:rsidP="000562B2">
      <w:pPr>
        <w:spacing w:before="120" w:after="60"/>
        <w:ind w:left="360"/>
        <w:contextualSpacing/>
        <w:rPr>
          <w:rFonts w:cs="Arial"/>
        </w:rPr>
      </w:pPr>
    </w:p>
    <w:p w14:paraId="6D6D7A45" w14:textId="77777777" w:rsidR="000562B2" w:rsidRPr="005928B3" w:rsidRDefault="000562B2" w:rsidP="00891F8C">
      <w:pPr>
        <w:numPr>
          <w:ilvl w:val="0"/>
          <w:numId w:val="16"/>
        </w:numPr>
        <w:spacing w:before="120" w:after="60"/>
        <w:contextualSpacing/>
        <w:rPr>
          <w:rFonts w:cs="Arial"/>
        </w:rPr>
      </w:pPr>
      <w:r w:rsidRPr="005928B3">
        <w:rPr>
          <w:rFonts w:cs="Arial"/>
        </w:rPr>
        <w:t xml:space="preserve">All external internet connections to VA network involving VA information must be in accordance with VA Trusted Internet Connection (TIC) Reference Architecture and VA Directive and Handbook 6513, Secure External Connections and reviewed and approved by VA prior to implementation. Government-owned </w:t>
      </w:r>
      <w:r>
        <w:rPr>
          <w:rFonts w:cs="Arial"/>
        </w:rPr>
        <w:t>Contractor</w:t>
      </w:r>
      <w:r w:rsidRPr="005928B3">
        <w:rPr>
          <w:rFonts w:cs="Arial"/>
        </w:rPr>
        <w:t>-operated systems, third party or business partner networks require a Memorandum of Understanding (MOU) and Interconnection Security Agreements (ISA).</w:t>
      </w:r>
    </w:p>
    <w:p w14:paraId="1BF887B4" w14:textId="77777777" w:rsidR="000562B2" w:rsidRPr="005928B3" w:rsidRDefault="000562B2" w:rsidP="000562B2"/>
    <w:p w14:paraId="287AC7C1" w14:textId="77777777" w:rsidR="000562B2" w:rsidRPr="005928B3" w:rsidRDefault="000562B2" w:rsidP="00891F8C">
      <w:pPr>
        <w:numPr>
          <w:ilvl w:val="0"/>
          <w:numId w:val="16"/>
        </w:numPr>
        <w:spacing w:before="120" w:after="60"/>
        <w:contextualSpacing/>
        <w:rPr>
          <w:rFonts w:cs="Arial"/>
        </w:rPr>
      </w:pPr>
      <w:r w:rsidRPr="005928B3">
        <w:rPr>
          <w:rFonts w:cs="Arial"/>
        </w:rPr>
        <w:t xml:space="preserve">Contractor procedures shall be subject to periodic, announced, or unannounced assessments by VA officials, the OIG or a 3PAO. The physical security aspects associated with </w:t>
      </w:r>
      <w:r>
        <w:rPr>
          <w:rFonts w:cs="Arial"/>
        </w:rPr>
        <w:t>Contractor</w:t>
      </w:r>
      <w:r w:rsidRPr="005928B3">
        <w:rPr>
          <w:rFonts w:cs="Arial"/>
        </w:rPr>
        <w:t xml:space="preserve"> activities are also subject to such assessments. The </w:t>
      </w:r>
      <w:r>
        <w:rPr>
          <w:rFonts w:cs="Arial"/>
        </w:rPr>
        <w:t>Contractor</w:t>
      </w:r>
      <w:r w:rsidRPr="005928B3">
        <w:rPr>
          <w:rFonts w:cs="Arial"/>
        </w:rPr>
        <w:t xml:space="preserve"> shall report, in writing, any deficiencies noted during the above assessment to the VA COR/CO. The </w:t>
      </w:r>
      <w:r>
        <w:rPr>
          <w:rFonts w:cs="Arial"/>
        </w:rPr>
        <w:t>Contractor</w:t>
      </w:r>
      <w:r w:rsidRPr="005928B3">
        <w:rPr>
          <w:rFonts w:cs="Arial"/>
        </w:rPr>
        <w:t xml:space="preserve"> shall use VA’s defined processes to document planned remedial actions that address identified deficiencies in information security policies, procedures, and practices. The </w:t>
      </w:r>
      <w:r>
        <w:rPr>
          <w:rFonts w:cs="Arial"/>
        </w:rPr>
        <w:t>Contractor</w:t>
      </w:r>
      <w:r w:rsidRPr="005928B3">
        <w:rPr>
          <w:rFonts w:cs="Arial"/>
        </w:rPr>
        <w:t xml:space="preserve"> shall correct security deficiencies within the timeframes specified in the VA Information Security Knowledge Service. </w:t>
      </w:r>
    </w:p>
    <w:p w14:paraId="094DF5E8" w14:textId="77777777" w:rsidR="000562B2" w:rsidRPr="005928B3" w:rsidRDefault="000562B2" w:rsidP="000562B2">
      <w:pPr>
        <w:ind w:left="360" w:hanging="360"/>
      </w:pPr>
    </w:p>
    <w:p w14:paraId="0EDF8101" w14:textId="77777777" w:rsidR="000562B2" w:rsidRPr="005928B3" w:rsidRDefault="000562B2" w:rsidP="00891F8C">
      <w:pPr>
        <w:numPr>
          <w:ilvl w:val="0"/>
          <w:numId w:val="16"/>
        </w:numPr>
        <w:spacing w:before="120" w:after="60"/>
        <w:contextualSpacing/>
        <w:rPr>
          <w:rFonts w:cs="Arial"/>
        </w:rPr>
      </w:pPr>
      <w:r w:rsidRPr="005928B3">
        <w:rPr>
          <w:rFonts w:cs="Arial"/>
        </w:rPr>
        <w:t xml:space="preserve">All major information system changes which occur in the production environment shall be reviewed by the VA to determine the impact on privacy and security of the system. Based on the review results, updates to the Authority to Operate (ATO) documentation and parameters may be required to remain in compliance with VA Handbook 6500 and VA Information Security Knowledge Service requirements. </w:t>
      </w:r>
    </w:p>
    <w:p w14:paraId="2F64ADED" w14:textId="77777777" w:rsidR="000562B2" w:rsidRPr="005928B3" w:rsidRDefault="000562B2" w:rsidP="000562B2"/>
    <w:p w14:paraId="4471172B" w14:textId="77777777" w:rsidR="000562B2" w:rsidRPr="005928B3" w:rsidRDefault="000562B2" w:rsidP="00891F8C">
      <w:pPr>
        <w:numPr>
          <w:ilvl w:val="0"/>
          <w:numId w:val="16"/>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conduct an annual privacy and security self-assessment on all information systems and outsourced services as required. Copies of the assessment shall be provided to the COR/CO. The VA/Government reserves the right to conduct assessment using government personnel or a third-party if deemed necessary. The </w:t>
      </w:r>
      <w:r>
        <w:rPr>
          <w:rFonts w:cs="Arial"/>
        </w:rPr>
        <w:t>Contractor</w:t>
      </w:r>
      <w:r w:rsidRPr="005928B3">
        <w:rPr>
          <w:rFonts w:cs="Arial"/>
        </w:rPr>
        <w:t xml:space="preserve"> shall correct or mitigate any weaknesses discovered during the assessment. </w:t>
      </w:r>
    </w:p>
    <w:p w14:paraId="41929DB2" w14:textId="77777777" w:rsidR="000562B2" w:rsidRPr="005928B3" w:rsidRDefault="000562B2" w:rsidP="000562B2"/>
    <w:p w14:paraId="30B87DAC" w14:textId="77777777" w:rsidR="000562B2" w:rsidRPr="005928B3" w:rsidRDefault="000562B2" w:rsidP="00891F8C">
      <w:pPr>
        <w:numPr>
          <w:ilvl w:val="0"/>
          <w:numId w:val="16"/>
        </w:numPr>
        <w:spacing w:before="120" w:after="60"/>
        <w:contextualSpacing/>
        <w:rPr>
          <w:rFonts w:cs="Arial"/>
        </w:rPr>
      </w:pPr>
      <w:r w:rsidRPr="005928B3">
        <w:rPr>
          <w:rFonts w:cs="Arial"/>
        </w:rPr>
        <w:lastRenderedPageBreak/>
        <w:t xml:space="preserve">VA prohibits the installation and use of personally owned or </w:t>
      </w:r>
      <w:r>
        <w:rPr>
          <w:rFonts w:cs="Arial"/>
        </w:rPr>
        <w:t>Contractor</w:t>
      </w:r>
      <w:r w:rsidRPr="005928B3">
        <w:rPr>
          <w:rFonts w:cs="Arial"/>
        </w:rPr>
        <w:t xml:space="preserve">-owned equipment or software on VA information systems. If non-VA owned equipment must be used to fulfill the requirements of a contract, it must be stated in the service agreement, SOW, PWS, PD or contract. All security controls required for government furnished equipment must be utilized in VA approved Other Equipment (OE). Configuration changes to the </w:t>
      </w:r>
      <w:r>
        <w:rPr>
          <w:rFonts w:cs="Arial"/>
        </w:rPr>
        <w:t>Contractor</w:t>
      </w:r>
      <w:r w:rsidRPr="005928B3">
        <w:rPr>
          <w:rFonts w:cs="Arial"/>
        </w:rPr>
        <w:t xml:space="preserve"> OE, must be funded by the owner of the equipment. All remote systems must use a VA-approved antivirus software and a personal (host-based or enclave based) firewall with a VA-approved configuration. The </w:t>
      </w:r>
      <w:r>
        <w:rPr>
          <w:rFonts w:cs="Arial"/>
        </w:rPr>
        <w:t>Contractor</w:t>
      </w:r>
      <w:r w:rsidRPr="005928B3">
        <w:rPr>
          <w:rFonts w:cs="Arial"/>
        </w:rPr>
        <w:t xml:space="preserve"> shall ensure software on OE is kept current with all critical updates and patches. Owners of approved OE are responsible for providing and maintaining the anti-virus software and the firewall on the non-VA owned OE. Approved </w:t>
      </w:r>
      <w:r>
        <w:rPr>
          <w:rFonts w:cs="Arial"/>
        </w:rPr>
        <w:t>Contractor</w:t>
      </w:r>
      <w:r w:rsidRPr="005928B3">
        <w:rPr>
          <w:rFonts w:cs="Arial"/>
        </w:rPr>
        <w:t xml:space="preserve"> OE will be subject to technical inspection at any time.</w:t>
      </w:r>
    </w:p>
    <w:p w14:paraId="30B9F851" w14:textId="77777777" w:rsidR="000562B2" w:rsidRPr="005928B3" w:rsidRDefault="000562B2" w:rsidP="000562B2"/>
    <w:p w14:paraId="6978042E" w14:textId="77777777" w:rsidR="000562B2" w:rsidRPr="005928B3" w:rsidRDefault="000562B2" w:rsidP="00891F8C">
      <w:pPr>
        <w:numPr>
          <w:ilvl w:val="0"/>
          <w:numId w:val="16"/>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notify the COR/CO within one hour of disclosure or successful exploits of any vulnerability which can compromise the confidentiality, integrity, or availability of the information systems. The system or effected component(s) need(s) to be isolated from the network. A forensic analysis needs to be conducted jointly with VA. Such issues will be remediated as quickly as practicable, but in no event longer than the timeframe specified by VA Information Security Knowledge Service. If sensitive personal information is compromised reference VA Handbook 6500.2 and Section 5, Security Incident Investigation.</w:t>
      </w:r>
    </w:p>
    <w:p w14:paraId="3C4540DD" w14:textId="77777777" w:rsidR="000562B2" w:rsidRPr="005928B3" w:rsidRDefault="000562B2" w:rsidP="000562B2"/>
    <w:p w14:paraId="47D62431" w14:textId="77777777" w:rsidR="000562B2" w:rsidRPr="005928B3" w:rsidRDefault="000562B2" w:rsidP="00891F8C">
      <w:pPr>
        <w:numPr>
          <w:ilvl w:val="0"/>
          <w:numId w:val="16"/>
        </w:numPr>
        <w:spacing w:before="120" w:after="60"/>
        <w:contextualSpacing/>
        <w:rPr>
          <w:rFonts w:cs="Arial"/>
        </w:rPr>
      </w:pPr>
      <w:r w:rsidRPr="005928B3">
        <w:rPr>
          <w:rFonts w:cs="Arial"/>
        </w:rPr>
        <w:t xml:space="preserve">For cases wherein the </w:t>
      </w:r>
      <w:r>
        <w:rPr>
          <w:rFonts w:cs="Arial"/>
        </w:rPr>
        <w:t>Contractor</w:t>
      </w:r>
      <w:r w:rsidRPr="005928B3">
        <w:rPr>
          <w:rFonts w:cs="Arial"/>
        </w:rPr>
        <w:t xml:space="preserve"> discovers material defects or vulnerabilities impacting products and services they provide to VA, the </w:t>
      </w:r>
      <w:r>
        <w:rPr>
          <w:rFonts w:cs="Arial"/>
        </w:rPr>
        <w:t>Contractor</w:t>
      </w:r>
      <w:r w:rsidRPr="005928B3">
        <w:rPr>
          <w:rFonts w:cs="Arial"/>
        </w:rPr>
        <w:t xml:space="preserve"> shall develop and implement policies and procedures for disclosure to VA, as well as remediation. The </w:t>
      </w:r>
      <w:r>
        <w:rPr>
          <w:rFonts w:cs="Arial"/>
        </w:rPr>
        <w:t>Contractor</w:t>
      </w:r>
      <w:r w:rsidRPr="005928B3">
        <w:rPr>
          <w:rFonts w:cs="Arial"/>
        </w:rPr>
        <w:t xml:space="preserve"> shall, within 30 business days of discovery, document a summary of these vulnerabilities or defects. The documentation will include a description of the potential impact of each vulnerability and material defect, compensating security controls, mitigations, recommended corrective actions, root cause analysis and/or workarounds (i.e., monitoring). Should there exist any backdoors in the products or services they provide to VA (referring to methods for bypassing computer authentication), the </w:t>
      </w:r>
      <w:r>
        <w:rPr>
          <w:rFonts w:cs="Arial"/>
        </w:rPr>
        <w:t>Contractor</w:t>
      </w:r>
      <w:r w:rsidRPr="005928B3">
        <w:rPr>
          <w:rFonts w:cs="Arial"/>
        </w:rPr>
        <w:t xml:space="preserve"> shall provide the VA CO/CO written assurance they have permanently remediated these backdoors.</w:t>
      </w:r>
    </w:p>
    <w:p w14:paraId="7D3757B2" w14:textId="77777777" w:rsidR="000562B2" w:rsidRPr="005928B3" w:rsidRDefault="000562B2" w:rsidP="000562B2"/>
    <w:p w14:paraId="4F2C3715" w14:textId="77777777" w:rsidR="000562B2" w:rsidRPr="005928B3" w:rsidRDefault="000562B2" w:rsidP="00891F8C">
      <w:pPr>
        <w:numPr>
          <w:ilvl w:val="0"/>
          <w:numId w:val="16"/>
        </w:numPr>
        <w:spacing w:before="120" w:after="60"/>
        <w:contextualSpacing/>
        <w:rPr>
          <w:rFonts w:cs="Arial"/>
        </w:rPr>
      </w:pPr>
      <w:r w:rsidRPr="005928B3">
        <w:rPr>
          <w:rFonts w:cs="Arial"/>
        </w:rPr>
        <w:t>All other vulnerabilities, including those discovered through routine scans or other assessments, will be remediated based on risk, in accordance with the remediation timelines specified by the VA Information Security Knowledge Service and/or the applicable timeframe mandated by Cybersecurity &amp; Infrastructure Security Agency (CISA) Binding Operational Directive (BOD) 22-01 and BOD 19-02 for Internet-accessible systems. Exceptions to this paragraph will only be granted with the approval of the COR/CO.</w:t>
      </w:r>
    </w:p>
    <w:p w14:paraId="6E49FE5D" w14:textId="77777777" w:rsidR="000562B2" w:rsidRPr="005928B3" w:rsidRDefault="000562B2" w:rsidP="000562B2"/>
    <w:p w14:paraId="27B0188B" w14:textId="77777777" w:rsidR="000562B2" w:rsidRPr="005928B3" w:rsidRDefault="000562B2" w:rsidP="000562B2">
      <w:pPr>
        <w:pStyle w:val="AppendixBheading"/>
      </w:pPr>
      <w:r w:rsidRPr="005928B3">
        <w:lastRenderedPageBreak/>
        <w:t>SECURITY AND PRIVACY CONTROLS COMPLIANCE TESTING, ASSESSMENT AND AUDITING</w:t>
      </w:r>
    </w:p>
    <w:p w14:paraId="29AA4F8F" w14:textId="77777777" w:rsidR="000562B2" w:rsidRPr="00983A5C" w:rsidRDefault="000562B2" w:rsidP="000562B2"/>
    <w:p w14:paraId="6EB8A5A2" w14:textId="77777777" w:rsidR="000562B2" w:rsidRPr="005928B3" w:rsidRDefault="000562B2" w:rsidP="00891F8C">
      <w:pPr>
        <w:numPr>
          <w:ilvl w:val="0"/>
          <w:numId w:val="17"/>
        </w:numPr>
        <w:spacing w:before="120" w:after="60"/>
        <w:contextualSpacing/>
        <w:rPr>
          <w:rFonts w:cs="Arial"/>
        </w:rPr>
      </w:pPr>
      <w:r w:rsidRPr="005928B3">
        <w:rPr>
          <w:rFonts w:cs="Arial"/>
        </w:rPr>
        <w:t xml:space="preserve">Should VA request it, the </w:t>
      </w:r>
      <w:r>
        <w:rPr>
          <w:rFonts w:cs="Arial"/>
        </w:rPr>
        <w:t>Contractor</w:t>
      </w:r>
      <w:r w:rsidRPr="005928B3">
        <w:rPr>
          <w:rFonts w:cs="Arial"/>
        </w:rPr>
        <w:t xml:space="preserve"> shall provide a copy of their (corporation’s, sole proprietorship’s, partnership’s, limited liability company (LLC), or other business structure entity’s) policies, procedures, evidence and independent report summaries related to specified cybersecurity frameworks (International Organization for Standardization (ISO), NIST Cybersecurity Framework (CSF), etc.). VA or its third-party/partner designee (if applicable) are further entitled to perform their own audits and security/penetration tests of the </w:t>
      </w:r>
      <w:r>
        <w:rPr>
          <w:rFonts w:cs="Arial"/>
        </w:rPr>
        <w:t>Contractor</w:t>
      </w:r>
      <w:r w:rsidRPr="005928B3">
        <w:rPr>
          <w:rFonts w:cs="Arial"/>
        </w:rPr>
        <w:t xml:space="preserve">’s IT or systems and controls, to ascertain whether the </w:t>
      </w:r>
      <w:r>
        <w:rPr>
          <w:rFonts w:cs="Arial"/>
        </w:rPr>
        <w:t>Contractor</w:t>
      </w:r>
      <w:r w:rsidRPr="005928B3">
        <w:rPr>
          <w:rFonts w:cs="Arial"/>
        </w:rPr>
        <w:t xml:space="preserve"> is complying with the information security, network or system requirements mandated in the agreement between VA and the </w:t>
      </w:r>
      <w:r>
        <w:rPr>
          <w:rFonts w:cs="Arial"/>
        </w:rPr>
        <w:t>Contractor</w:t>
      </w:r>
      <w:r w:rsidRPr="005928B3">
        <w:rPr>
          <w:rFonts w:cs="Arial"/>
        </w:rPr>
        <w:t>.</w:t>
      </w:r>
    </w:p>
    <w:p w14:paraId="3CB72DA4" w14:textId="77777777" w:rsidR="000562B2" w:rsidRPr="005928B3" w:rsidRDefault="000562B2" w:rsidP="000562B2"/>
    <w:p w14:paraId="5A5EB4BC" w14:textId="77777777" w:rsidR="000562B2" w:rsidRPr="005928B3" w:rsidRDefault="000562B2" w:rsidP="00891F8C">
      <w:pPr>
        <w:numPr>
          <w:ilvl w:val="0"/>
          <w:numId w:val="17"/>
        </w:numPr>
        <w:spacing w:before="120" w:after="60"/>
        <w:contextualSpacing/>
        <w:rPr>
          <w:rFonts w:cs="Arial"/>
        </w:rPr>
      </w:pPr>
      <w:r w:rsidRPr="005928B3">
        <w:rPr>
          <w:rFonts w:cs="Arial"/>
        </w:rPr>
        <w:t xml:space="preserve">Any audits or tests of the </w:t>
      </w:r>
      <w:r>
        <w:rPr>
          <w:rFonts w:cs="Arial"/>
        </w:rPr>
        <w:t>Contractor</w:t>
      </w:r>
      <w:r w:rsidRPr="005928B3">
        <w:rPr>
          <w:rFonts w:cs="Arial"/>
        </w:rPr>
        <w:t xml:space="preserve"> or third-party designees/partner VA elects to carry out will commence within 30 business days of VA notification. Such audits, tests and assessments may include the following: (a): security/penetration tests which both sides agree will not unduly impact </w:t>
      </w:r>
      <w:r>
        <w:rPr>
          <w:rFonts w:cs="Arial"/>
        </w:rPr>
        <w:t>Contractor</w:t>
      </w:r>
      <w:r w:rsidRPr="005928B3">
        <w:rPr>
          <w:rFonts w:cs="Arial"/>
        </w:rPr>
        <w:t xml:space="preserve"> operations; (b): interviews with pertinent stakeholders and practitioners; (c): document review; and (d): technical inspections of networks and systems the </w:t>
      </w:r>
      <w:r>
        <w:rPr>
          <w:rFonts w:cs="Arial"/>
        </w:rPr>
        <w:t>Contractor</w:t>
      </w:r>
      <w:r w:rsidRPr="005928B3">
        <w:rPr>
          <w:rFonts w:cs="Arial"/>
        </w:rPr>
        <w:t xml:space="preserve"> uses to destroy, maintain, receive, retain, or use VA information. </w:t>
      </w:r>
    </w:p>
    <w:p w14:paraId="7E48670F" w14:textId="77777777" w:rsidR="000562B2" w:rsidRPr="005928B3" w:rsidRDefault="000562B2" w:rsidP="000562B2"/>
    <w:p w14:paraId="3AA6B7B1" w14:textId="77777777" w:rsidR="000562B2" w:rsidRPr="005928B3" w:rsidRDefault="000562B2" w:rsidP="00891F8C">
      <w:pPr>
        <w:numPr>
          <w:ilvl w:val="0"/>
          <w:numId w:val="17"/>
        </w:numPr>
        <w:spacing w:before="120" w:after="60"/>
        <w:contextualSpacing/>
        <w:rPr>
          <w:rFonts w:cs="Arial"/>
        </w:rPr>
      </w:pPr>
      <w:r w:rsidRPr="005928B3">
        <w:rPr>
          <w:rFonts w:cs="Arial"/>
        </w:rPr>
        <w:t xml:space="preserve">As part of these audits, tests and assessments, the </w:t>
      </w:r>
      <w:r>
        <w:rPr>
          <w:rFonts w:cs="Arial"/>
        </w:rPr>
        <w:t>Contractor</w:t>
      </w:r>
      <w:r w:rsidRPr="005928B3">
        <w:rPr>
          <w:rFonts w:cs="Arial"/>
        </w:rPr>
        <w:t xml:space="preserve"> shall provide all information requested by VA. This information includes, but is not limited to, the following: equipment lists, network or infrastructure diagrams, relevant policy documents, system logs or details on information systems accessing, transporting, or processing VA data.</w:t>
      </w:r>
    </w:p>
    <w:p w14:paraId="28E1C3EA" w14:textId="77777777" w:rsidR="000562B2" w:rsidRPr="005928B3" w:rsidRDefault="000562B2" w:rsidP="000562B2"/>
    <w:p w14:paraId="7825ADD6" w14:textId="77777777" w:rsidR="000562B2" w:rsidRPr="005928B3" w:rsidRDefault="000562B2" w:rsidP="00891F8C">
      <w:pPr>
        <w:numPr>
          <w:ilvl w:val="0"/>
          <w:numId w:val="17"/>
        </w:numPr>
        <w:spacing w:before="120" w:after="60"/>
        <w:contextualSpacing/>
        <w:rPr>
          <w:rFonts w:cs="Arial"/>
        </w:rPr>
      </w:pPr>
      <w:r w:rsidRPr="005928B3">
        <w:rPr>
          <w:rFonts w:cs="Arial"/>
        </w:rPr>
        <w:t xml:space="preserve">The </w:t>
      </w:r>
      <w:r>
        <w:rPr>
          <w:rFonts w:cs="Arial"/>
        </w:rPr>
        <w:t>Contractor</w:t>
      </w:r>
      <w:r w:rsidRPr="005928B3">
        <w:rPr>
          <w:rFonts w:cs="Arial"/>
        </w:rPr>
        <w:t xml:space="preserve"> and at its own expense, shall comply with any recommendations resulting from VA audits, inspections and tests. VA further retains the right to view any related security reports the </w:t>
      </w:r>
      <w:r>
        <w:rPr>
          <w:rFonts w:cs="Arial"/>
        </w:rPr>
        <w:t>Contractor</w:t>
      </w:r>
      <w:r w:rsidRPr="005928B3">
        <w:rPr>
          <w:rFonts w:cs="Arial"/>
        </w:rPr>
        <w:t xml:space="preserve"> has generated as part of its own security assessment. The </w:t>
      </w:r>
      <w:r>
        <w:rPr>
          <w:rFonts w:cs="Arial"/>
        </w:rPr>
        <w:t>Contractor</w:t>
      </w:r>
      <w:r w:rsidRPr="005928B3">
        <w:rPr>
          <w:rFonts w:cs="Arial"/>
        </w:rPr>
        <w:t xml:space="preserve"> shall also notify VA of the existence of any such security reports or other related assessments, upon completion and validation.</w:t>
      </w:r>
    </w:p>
    <w:p w14:paraId="588AF608" w14:textId="77777777" w:rsidR="000562B2" w:rsidRPr="005928B3" w:rsidRDefault="000562B2" w:rsidP="000562B2"/>
    <w:p w14:paraId="660D8485" w14:textId="77777777" w:rsidR="000562B2" w:rsidRPr="005928B3" w:rsidRDefault="000562B2" w:rsidP="00891F8C">
      <w:pPr>
        <w:numPr>
          <w:ilvl w:val="0"/>
          <w:numId w:val="17"/>
        </w:numPr>
        <w:spacing w:before="120" w:after="60"/>
        <w:contextualSpacing/>
        <w:rPr>
          <w:rFonts w:cs="Arial"/>
        </w:rPr>
      </w:pPr>
      <w:r w:rsidRPr="005928B3">
        <w:rPr>
          <w:rFonts w:cs="Arial"/>
        </w:rPr>
        <w:t xml:space="preserve">VA appointed auditors or other government agency partners may be granted access to such documentation on a need-to-know basis and coordinated through the COR/CO. The </w:t>
      </w:r>
      <w:r>
        <w:rPr>
          <w:rFonts w:cs="Arial"/>
        </w:rPr>
        <w:t>Contractor</w:t>
      </w:r>
      <w:r w:rsidRPr="005928B3">
        <w:rPr>
          <w:rFonts w:cs="Arial"/>
        </w:rPr>
        <w:t xml:space="preserve"> shall comply with recommendations which result from these regulatory assessments on the part of VA regulators and associated government agency partners. </w:t>
      </w:r>
    </w:p>
    <w:p w14:paraId="2FA1C692" w14:textId="77777777" w:rsidR="000562B2" w:rsidRPr="005928B3" w:rsidRDefault="000562B2" w:rsidP="000562B2"/>
    <w:p w14:paraId="6C4BAA39" w14:textId="77777777" w:rsidR="000562B2" w:rsidRPr="005928B3" w:rsidRDefault="000562B2" w:rsidP="000562B2">
      <w:pPr>
        <w:pStyle w:val="AppendixBheading"/>
      </w:pPr>
      <w:r w:rsidRPr="005928B3">
        <w:t>PRODUCT INTEGRITY, AUTHENTICITY, PROVENANCE, ANTI-COUNTERFEIT AND ANTI-TAMPERING</w:t>
      </w:r>
    </w:p>
    <w:p w14:paraId="2DCE4F15" w14:textId="77777777" w:rsidR="000562B2" w:rsidRPr="005928B3" w:rsidRDefault="000562B2" w:rsidP="000562B2"/>
    <w:p w14:paraId="0867F3A6" w14:textId="77777777" w:rsidR="000562B2" w:rsidRPr="005928B3" w:rsidRDefault="000562B2" w:rsidP="00891F8C">
      <w:pPr>
        <w:numPr>
          <w:ilvl w:val="0"/>
          <w:numId w:val="18"/>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comply with Code of Federal Regulations (CFR) Title 15 Part 7, “Securing the Information and Communications Technology and Services </w:t>
      </w:r>
      <w:r w:rsidRPr="005928B3">
        <w:rPr>
          <w:rFonts w:cs="Arial"/>
        </w:rPr>
        <w:lastRenderedPageBreak/>
        <w:t>(ICTS) Supply Chain”, which prohibits ICTS Transactions from foreign adversaries. ICTS Transactions are defined as any acquisition, importation, transfer, installation, dealing in or use of any information and communications technology or service, including ongoing activities, such as managed services, data transmission, software updates, repairs or the platforming or data hosting of applications for consumer download.</w:t>
      </w:r>
    </w:p>
    <w:p w14:paraId="16FADA09" w14:textId="77777777" w:rsidR="000562B2" w:rsidRPr="005928B3" w:rsidRDefault="000562B2" w:rsidP="000562B2"/>
    <w:p w14:paraId="308B3D9F" w14:textId="77777777" w:rsidR="000562B2" w:rsidRPr="005928B3" w:rsidRDefault="000562B2" w:rsidP="00891F8C">
      <w:pPr>
        <w:numPr>
          <w:ilvl w:val="0"/>
          <w:numId w:val="18"/>
        </w:numPr>
        <w:spacing w:before="120" w:after="60"/>
        <w:contextualSpacing/>
        <w:rPr>
          <w:rFonts w:cs="Arial"/>
        </w:rPr>
      </w:pPr>
      <w:r w:rsidRPr="005928B3">
        <w:rPr>
          <w:rFonts w:cs="Arial"/>
        </w:rPr>
        <w:t xml:space="preserve">When contracting terms require the </w:t>
      </w:r>
      <w:r>
        <w:rPr>
          <w:rFonts w:cs="Arial"/>
        </w:rPr>
        <w:t>Contractor</w:t>
      </w:r>
      <w:r w:rsidRPr="005928B3">
        <w:rPr>
          <w:rFonts w:cs="Arial"/>
        </w:rPr>
        <w:t xml:space="preserve"> to procure equipment, the </w:t>
      </w:r>
      <w:r>
        <w:rPr>
          <w:rFonts w:cs="Arial"/>
        </w:rPr>
        <w:t>Contractor</w:t>
      </w:r>
      <w:r w:rsidRPr="005928B3">
        <w:rPr>
          <w:rFonts w:cs="Arial"/>
        </w:rPr>
        <w:t xml:space="preserve"> shall purchase or acquire the equipment from an Original Equipment Manufacturer (OEM) or an authorized reseller of the OEM. The </w:t>
      </w:r>
      <w:r>
        <w:rPr>
          <w:rFonts w:cs="Arial"/>
        </w:rPr>
        <w:t>Contractor</w:t>
      </w:r>
      <w:r w:rsidRPr="005928B3">
        <w:rPr>
          <w:rFonts w:cs="Arial"/>
        </w:rPr>
        <w:t xml:space="preserve"> shall attest that equipment procured from an OEM or authorized reseller or distributor are authentic. If procurement is unavailable from an OEM or authorized reseller, the </w:t>
      </w:r>
      <w:r>
        <w:rPr>
          <w:rFonts w:cs="Arial"/>
        </w:rPr>
        <w:t>Contractor</w:t>
      </w:r>
      <w:r w:rsidRPr="005928B3">
        <w:rPr>
          <w:rFonts w:cs="Arial"/>
        </w:rPr>
        <w:t xml:space="preserve"> shall submit in writing, details of the circumstances prohibiting this from happening and procure a product waiver from the VA COR/CO.</w:t>
      </w:r>
    </w:p>
    <w:p w14:paraId="68C7D8FF" w14:textId="77777777" w:rsidR="000562B2" w:rsidRPr="005928B3" w:rsidRDefault="000562B2" w:rsidP="000562B2"/>
    <w:p w14:paraId="55DC9F7A" w14:textId="77777777" w:rsidR="000562B2" w:rsidRPr="005928B3" w:rsidRDefault="000562B2" w:rsidP="00891F8C">
      <w:pPr>
        <w:numPr>
          <w:ilvl w:val="0"/>
          <w:numId w:val="18"/>
        </w:numPr>
        <w:spacing w:before="120" w:after="60"/>
        <w:contextualSpacing/>
        <w:rPr>
          <w:rFonts w:cs="Arial"/>
        </w:rPr>
      </w:pPr>
      <w:r w:rsidRPr="005928B3">
        <w:rPr>
          <w:rFonts w:cs="Arial"/>
        </w:rPr>
        <w:t xml:space="preserve">All </w:t>
      </w:r>
      <w:r>
        <w:rPr>
          <w:rFonts w:cs="Arial"/>
        </w:rPr>
        <w:t>Contractor</w:t>
      </w:r>
      <w:r w:rsidRPr="005928B3">
        <w:rPr>
          <w:rFonts w:cs="Arial"/>
        </w:rPr>
        <w:t xml:space="preserve">s shall establish, implement, and provide documentation for risk management practices for supply chain delivery of hardware, software (to include patches) and firmware provided under this agreement. Documentation will include chain of custody practices, inventory management program, information protection practices, integrity management program for sub-supplier provided components, and replacement parts requests. The </w:t>
      </w:r>
      <w:r>
        <w:rPr>
          <w:rFonts w:cs="Arial"/>
        </w:rPr>
        <w:t>Contractor</w:t>
      </w:r>
      <w:r w:rsidRPr="005928B3">
        <w:rPr>
          <w:rFonts w:cs="Arial"/>
        </w:rPr>
        <w:t xml:space="preserve"> shall make spare parts available. All </w:t>
      </w:r>
      <w:r>
        <w:rPr>
          <w:rFonts w:cs="Arial"/>
        </w:rPr>
        <w:t>Contractor</w:t>
      </w:r>
      <w:r w:rsidRPr="005928B3">
        <w:rPr>
          <w:rFonts w:cs="Arial"/>
        </w:rPr>
        <w:t xml:space="preserve">(s) shall specify how digital delivery for procured products, including patches, will be validated and monitored to ensure consistent delivery. The </w:t>
      </w:r>
      <w:r>
        <w:rPr>
          <w:rFonts w:cs="Arial"/>
        </w:rPr>
        <w:t>Contractor</w:t>
      </w:r>
      <w:r w:rsidRPr="005928B3">
        <w:rPr>
          <w:rFonts w:cs="Arial"/>
        </w:rPr>
        <w:t xml:space="preserve"> shall apply encryption technology to protect procured products throughout the delivery process. </w:t>
      </w:r>
    </w:p>
    <w:p w14:paraId="0BDEFA4B" w14:textId="77777777" w:rsidR="000562B2" w:rsidRPr="005928B3" w:rsidRDefault="000562B2" w:rsidP="000562B2"/>
    <w:p w14:paraId="0434C31A" w14:textId="77777777" w:rsidR="000562B2" w:rsidRPr="005928B3" w:rsidRDefault="000562B2" w:rsidP="00891F8C">
      <w:pPr>
        <w:numPr>
          <w:ilvl w:val="0"/>
          <w:numId w:val="18"/>
        </w:numPr>
        <w:spacing w:before="120" w:after="60"/>
        <w:contextualSpacing/>
        <w:rPr>
          <w:rFonts w:cs="Arial"/>
        </w:rPr>
      </w:pPr>
      <w:r w:rsidRPr="005928B3">
        <w:rPr>
          <w:rFonts w:cs="Arial"/>
        </w:rPr>
        <w:t xml:space="preserve">If a </w:t>
      </w:r>
      <w:r>
        <w:rPr>
          <w:rFonts w:cs="Arial"/>
        </w:rPr>
        <w:t>Contractor</w:t>
      </w:r>
      <w:r w:rsidRPr="005928B3">
        <w:rPr>
          <w:rFonts w:cs="Arial"/>
        </w:rPr>
        <w:t xml:space="preserve"> provides software or patches to VA, the </w:t>
      </w:r>
      <w:r>
        <w:rPr>
          <w:rFonts w:cs="Arial"/>
        </w:rPr>
        <w:t>Contractor</w:t>
      </w:r>
      <w:r w:rsidRPr="005928B3">
        <w:rPr>
          <w:rFonts w:cs="Arial"/>
        </w:rPr>
        <w:t xml:space="preserve"> shall publish or provide a hash conforming to the FIPS Security Requirements for Cryptographic Modules (FIPS 140-2 or successor).</w:t>
      </w:r>
    </w:p>
    <w:p w14:paraId="772D643B" w14:textId="77777777" w:rsidR="000562B2" w:rsidRPr="005928B3" w:rsidRDefault="000562B2" w:rsidP="000562B2"/>
    <w:p w14:paraId="236B1695" w14:textId="77777777" w:rsidR="000562B2" w:rsidRPr="005928B3" w:rsidRDefault="000562B2" w:rsidP="00891F8C">
      <w:pPr>
        <w:numPr>
          <w:ilvl w:val="0"/>
          <w:numId w:val="18"/>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a software bill of materials (SBOM) for procured (to include licensed products) and consist of a list of components and associated metadata which make up the product. SBOMs must be generated in one of the data formats defined in the National Telecommunications and Information Administration (NTIA) report “The Minimum Elements for a Software Bill of Materials (SBOM).”</w:t>
      </w:r>
    </w:p>
    <w:p w14:paraId="5E4E2260" w14:textId="77777777" w:rsidR="000562B2" w:rsidRPr="005928B3" w:rsidRDefault="000562B2" w:rsidP="000562B2">
      <w:pPr>
        <w:spacing w:before="120" w:after="60"/>
        <w:ind w:left="360"/>
        <w:contextualSpacing/>
        <w:rPr>
          <w:rFonts w:cs="Arial"/>
        </w:rPr>
      </w:pPr>
    </w:p>
    <w:p w14:paraId="7689AB51" w14:textId="77777777" w:rsidR="000562B2" w:rsidRPr="005928B3" w:rsidRDefault="000562B2" w:rsidP="00891F8C">
      <w:pPr>
        <w:numPr>
          <w:ilvl w:val="0"/>
          <w:numId w:val="18"/>
        </w:numPr>
        <w:spacing w:before="120" w:after="60"/>
        <w:contextualSpacing/>
        <w:rPr>
          <w:rFonts w:cs="Arial"/>
        </w:rPr>
      </w:pPr>
      <w:r w:rsidRPr="005928B3">
        <w:rPr>
          <w:rFonts w:cs="Arial"/>
        </w:rPr>
        <w:t>Contractors shall use or arrange for the use of trusted channels to ship procured products, such as U.S. registered mail and/or tamper-evident packaging for physical deliveries.</w:t>
      </w:r>
    </w:p>
    <w:p w14:paraId="1A7E3897" w14:textId="77777777" w:rsidR="000562B2" w:rsidRPr="005928B3" w:rsidRDefault="000562B2" w:rsidP="000562B2">
      <w:pPr>
        <w:spacing w:before="120" w:after="60"/>
        <w:ind w:left="360"/>
        <w:contextualSpacing/>
        <w:rPr>
          <w:rFonts w:cs="Arial"/>
        </w:rPr>
      </w:pPr>
    </w:p>
    <w:p w14:paraId="774DBD90" w14:textId="77777777" w:rsidR="000562B2" w:rsidRPr="005928B3" w:rsidRDefault="000562B2" w:rsidP="00891F8C">
      <w:pPr>
        <w:numPr>
          <w:ilvl w:val="0"/>
          <w:numId w:val="18"/>
        </w:numPr>
        <w:spacing w:before="120" w:after="60"/>
        <w:contextualSpacing/>
        <w:rPr>
          <w:rFonts w:cs="Arial"/>
        </w:rPr>
      </w:pPr>
      <w:r w:rsidRPr="005928B3">
        <w:rPr>
          <w:rFonts w:cs="Arial"/>
        </w:rPr>
        <w:t xml:space="preserve">Throughout the delivery process, the </w:t>
      </w:r>
      <w:r>
        <w:rPr>
          <w:rFonts w:cs="Arial"/>
        </w:rPr>
        <w:t>Contractor</w:t>
      </w:r>
      <w:r w:rsidRPr="005928B3">
        <w:rPr>
          <w:rFonts w:cs="Arial"/>
        </w:rPr>
        <w:t xml:space="preserve"> shall demonstrate a capability for detecting unauthorized access (tampering).</w:t>
      </w:r>
    </w:p>
    <w:p w14:paraId="7C6E2CCD" w14:textId="77777777" w:rsidR="000562B2" w:rsidRPr="005928B3" w:rsidRDefault="000562B2" w:rsidP="000562B2">
      <w:pPr>
        <w:spacing w:before="120" w:after="60"/>
        <w:ind w:left="360"/>
        <w:contextualSpacing/>
        <w:rPr>
          <w:rFonts w:cs="Arial"/>
        </w:rPr>
      </w:pPr>
    </w:p>
    <w:p w14:paraId="29B9BF77" w14:textId="77777777" w:rsidR="000562B2" w:rsidRPr="005928B3" w:rsidRDefault="000562B2" w:rsidP="00891F8C">
      <w:pPr>
        <w:numPr>
          <w:ilvl w:val="0"/>
          <w:numId w:val="18"/>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demonstrate chain-of-custody documentation for procured products and require tamper-evident packaging for the delivery of this hardware.</w:t>
      </w:r>
    </w:p>
    <w:p w14:paraId="55F30FF8" w14:textId="77777777" w:rsidR="000562B2" w:rsidRPr="005928B3" w:rsidRDefault="000562B2" w:rsidP="000562B2"/>
    <w:p w14:paraId="68B891D4" w14:textId="77777777" w:rsidR="000562B2" w:rsidRPr="005928B3" w:rsidRDefault="000562B2" w:rsidP="000562B2">
      <w:pPr>
        <w:pStyle w:val="AppendixBheading"/>
      </w:pPr>
      <w:r w:rsidRPr="005928B3">
        <w:t xml:space="preserve">VIRUSES, FIRMWARE, AND MALWARE </w:t>
      </w:r>
    </w:p>
    <w:p w14:paraId="0BBF7212" w14:textId="77777777" w:rsidR="000562B2" w:rsidRPr="00983A5C" w:rsidRDefault="000562B2" w:rsidP="000562B2"/>
    <w:p w14:paraId="59B3BF0F" w14:textId="77777777" w:rsidR="000562B2" w:rsidRPr="005928B3" w:rsidRDefault="000562B2" w:rsidP="00891F8C">
      <w:pPr>
        <w:numPr>
          <w:ilvl w:val="0"/>
          <w:numId w:val="19"/>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execute due diligence to ensure all provided software and patches, including third-party patches, are free of viruses and/or malware before releasing them to or installing them on VA information systems.</w:t>
      </w:r>
    </w:p>
    <w:p w14:paraId="5FB59649" w14:textId="77777777" w:rsidR="000562B2" w:rsidRPr="005928B3" w:rsidRDefault="000562B2" w:rsidP="000562B2">
      <w:pPr>
        <w:spacing w:before="120" w:after="60"/>
        <w:ind w:left="720"/>
        <w:contextualSpacing/>
        <w:rPr>
          <w:rFonts w:cs="Arial"/>
        </w:rPr>
      </w:pPr>
    </w:p>
    <w:p w14:paraId="545367AD" w14:textId="77777777" w:rsidR="000562B2" w:rsidRPr="005928B3" w:rsidRDefault="000562B2" w:rsidP="00891F8C">
      <w:pPr>
        <w:numPr>
          <w:ilvl w:val="0"/>
          <w:numId w:val="19"/>
        </w:numPr>
        <w:spacing w:before="120" w:after="60"/>
        <w:contextualSpacing/>
        <w:rPr>
          <w:rFonts w:cs="Arial"/>
        </w:rPr>
      </w:pPr>
      <w:r w:rsidRPr="005928B3">
        <w:rPr>
          <w:rFonts w:cs="Arial"/>
        </w:rPr>
        <w:t xml:space="preserve">The </w:t>
      </w:r>
      <w:r>
        <w:rPr>
          <w:rFonts w:cs="Arial"/>
        </w:rPr>
        <w:t>Contractor</w:t>
      </w:r>
      <w:r w:rsidRPr="005928B3">
        <w:rPr>
          <w:rFonts w:cs="Arial"/>
        </w:rPr>
        <w:t xml:space="preserve"> warrants it has no knowledge of and did not insert, any malicious virus and/or malware code into any software or patches provided to VA which could potentially harm or disrupt VA information systems. The </w:t>
      </w:r>
      <w:r>
        <w:rPr>
          <w:rFonts w:cs="Arial"/>
        </w:rPr>
        <w:t>Contractor</w:t>
      </w:r>
      <w:r w:rsidRPr="005928B3">
        <w:rPr>
          <w:rFonts w:cs="Arial"/>
        </w:rPr>
        <w:t xml:space="preserve"> shall use due diligence, if supplying third-party software or patches, to ensure the third-party has not inserted any malicious code and/or virus which could damage or disrupt VA information systems. </w:t>
      </w:r>
    </w:p>
    <w:p w14:paraId="1EBD4D0A" w14:textId="77777777" w:rsidR="000562B2" w:rsidRPr="005928B3" w:rsidRDefault="000562B2" w:rsidP="000562B2"/>
    <w:p w14:paraId="5F412F67" w14:textId="77777777" w:rsidR="000562B2" w:rsidRPr="005928B3" w:rsidRDefault="000562B2" w:rsidP="00891F8C">
      <w:pPr>
        <w:numPr>
          <w:ilvl w:val="0"/>
          <w:numId w:val="19"/>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or arrange for the provision of technical justification as to why any “false positive” hit has taken place to ensure their code’s supply chain has not been compromised. Justification may be required, but is not limited to, when install files, scripts, firmware, or other </w:t>
      </w:r>
      <w:r>
        <w:rPr>
          <w:rFonts w:cs="Arial"/>
        </w:rPr>
        <w:t>Contractor</w:t>
      </w:r>
      <w:r w:rsidRPr="005928B3">
        <w:rPr>
          <w:rFonts w:cs="Arial"/>
        </w:rPr>
        <w:t>-delivered software solutions (including third-party install files, scripts, firmware, or other software) are flagged as malicious, infected, or suspicious by an anti-virus vendor.</w:t>
      </w:r>
    </w:p>
    <w:p w14:paraId="62C47A27" w14:textId="77777777" w:rsidR="000562B2" w:rsidRPr="005928B3" w:rsidRDefault="000562B2" w:rsidP="000562B2"/>
    <w:p w14:paraId="268F0E0D" w14:textId="77777777" w:rsidR="000562B2" w:rsidRPr="005928B3" w:rsidRDefault="000562B2" w:rsidP="00891F8C">
      <w:pPr>
        <w:numPr>
          <w:ilvl w:val="0"/>
          <w:numId w:val="19"/>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not upload (intentionally or negligently) any virus, worm, malware or any harmful or malicious content, component and/or corrupted data/source code (hereinafter “virus or other malware”) onto VA computer and information systems and/or networks. If introduced (and this clause is violated), upon written request from the VA CO, the </w:t>
      </w:r>
      <w:r>
        <w:rPr>
          <w:rFonts w:cs="Arial"/>
        </w:rPr>
        <w:t>Contractor</w:t>
      </w:r>
      <w:r w:rsidRPr="005928B3">
        <w:rPr>
          <w:rFonts w:cs="Arial"/>
        </w:rPr>
        <w:t xml:space="preserve"> shall:</w:t>
      </w:r>
    </w:p>
    <w:p w14:paraId="591AC111" w14:textId="77777777" w:rsidR="000562B2" w:rsidRPr="005928B3" w:rsidRDefault="000562B2" w:rsidP="000562B2">
      <w:pPr>
        <w:spacing w:before="120" w:after="60"/>
        <w:ind w:left="360"/>
        <w:contextualSpacing/>
        <w:rPr>
          <w:rFonts w:cs="Arial"/>
        </w:rPr>
      </w:pPr>
    </w:p>
    <w:p w14:paraId="726D99CA" w14:textId="77777777" w:rsidR="000562B2" w:rsidRPr="005928B3" w:rsidRDefault="000562B2" w:rsidP="00891F8C">
      <w:pPr>
        <w:numPr>
          <w:ilvl w:val="1"/>
          <w:numId w:val="19"/>
        </w:numPr>
        <w:spacing w:before="120" w:after="60"/>
        <w:contextualSpacing/>
        <w:rPr>
          <w:rFonts w:cs="Arial"/>
        </w:rPr>
      </w:pPr>
      <w:r w:rsidRPr="005928B3">
        <w:rPr>
          <w:rFonts w:cs="Arial"/>
        </w:rPr>
        <w:t>Take all necessary action to correct the incident, to include any and all assistance to VA to eliminate the virus or other malware throughout VA’s information networks, computer systems and information systems; and</w:t>
      </w:r>
    </w:p>
    <w:p w14:paraId="71B1DACF" w14:textId="77777777" w:rsidR="000562B2" w:rsidRPr="005928B3" w:rsidRDefault="000562B2" w:rsidP="00891F8C">
      <w:pPr>
        <w:numPr>
          <w:ilvl w:val="1"/>
          <w:numId w:val="19"/>
        </w:numPr>
        <w:spacing w:before="120" w:after="60"/>
        <w:contextualSpacing/>
        <w:rPr>
          <w:rFonts w:cs="Arial"/>
        </w:rPr>
      </w:pPr>
      <w:r w:rsidRPr="005928B3">
        <w:rPr>
          <w:rFonts w:cs="Arial"/>
        </w:rPr>
        <w:t>Use commercially reasonable efforts to restore operational efficiency and remediate damages due to data loss or data integrity damage, if the virus or other malware causes a loss of operational efficiency, data loss, or damage to data integrity.</w:t>
      </w:r>
    </w:p>
    <w:p w14:paraId="4F241DED" w14:textId="77777777" w:rsidR="000562B2" w:rsidRPr="005928B3" w:rsidRDefault="000562B2" w:rsidP="000562B2"/>
    <w:p w14:paraId="379CE823" w14:textId="77777777" w:rsidR="000562B2" w:rsidRPr="005928B3" w:rsidRDefault="000562B2" w:rsidP="000562B2">
      <w:pPr>
        <w:pStyle w:val="AppendixBheading"/>
      </w:pPr>
      <w:r w:rsidRPr="005928B3">
        <w:t>CRYPTOGRAPHIC REQUIREMENT</w:t>
      </w:r>
    </w:p>
    <w:p w14:paraId="198254CB" w14:textId="77777777" w:rsidR="000562B2" w:rsidRPr="00983A5C" w:rsidRDefault="000562B2" w:rsidP="000562B2"/>
    <w:p w14:paraId="4D3E4188" w14:textId="77777777" w:rsidR="000562B2" w:rsidRPr="005928B3" w:rsidRDefault="000562B2" w:rsidP="00891F8C">
      <w:pPr>
        <w:numPr>
          <w:ilvl w:val="0"/>
          <w:numId w:val="20"/>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document how the cryptographic system supporting the </w:t>
      </w:r>
      <w:r>
        <w:rPr>
          <w:rFonts w:cs="Arial"/>
        </w:rPr>
        <w:t>Contractor</w:t>
      </w:r>
      <w:r w:rsidRPr="005928B3">
        <w:rPr>
          <w:rFonts w:cs="Arial"/>
        </w:rPr>
        <w:t>’s products and/or services protect the confidentiality, data integrity, authentication and non-repudiation of devices and data flows in the underlying system.</w:t>
      </w:r>
    </w:p>
    <w:p w14:paraId="6864DE89" w14:textId="77777777" w:rsidR="000562B2" w:rsidRPr="005928B3" w:rsidRDefault="000562B2" w:rsidP="000562B2"/>
    <w:p w14:paraId="00BA2FB3" w14:textId="77777777" w:rsidR="000562B2" w:rsidRPr="005928B3" w:rsidRDefault="000562B2" w:rsidP="00891F8C">
      <w:pPr>
        <w:numPr>
          <w:ilvl w:val="0"/>
          <w:numId w:val="20"/>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use only approved cryptographic methods as defined in FIPS 140-2 (or its successor) and NIST 800-52 standards when enabling encryption on its products. </w:t>
      </w:r>
    </w:p>
    <w:p w14:paraId="01C49829" w14:textId="77777777" w:rsidR="000562B2" w:rsidRPr="005928B3" w:rsidRDefault="000562B2" w:rsidP="000562B2"/>
    <w:p w14:paraId="6E0DFDDD" w14:textId="77777777" w:rsidR="000562B2" w:rsidRPr="005928B3" w:rsidRDefault="000562B2" w:rsidP="00891F8C">
      <w:pPr>
        <w:numPr>
          <w:ilvl w:val="0"/>
          <w:numId w:val="20"/>
        </w:numPr>
        <w:spacing w:before="120" w:after="60"/>
        <w:contextualSpacing/>
        <w:rPr>
          <w:rFonts w:cs="Arial"/>
        </w:rPr>
      </w:pPr>
      <w:r w:rsidRPr="005928B3">
        <w:rPr>
          <w:rFonts w:cs="Arial"/>
        </w:rPr>
        <w:lastRenderedPageBreak/>
        <w:t xml:space="preserve">The </w:t>
      </w:r>
      <w:r>
        <w:rPr>
          <w:rFonts w:cs="Arial"/>
        </w:rPr>
        <w:t>Contractor</w:t>
      </w:r>
      <w:r w:rsidRPr="005928B3">
        <w:rPr>
          <w:rFonts w:cs="Arial"/>
        </w:rPr>
        <w:t xml:space="preserve"> shall provide or arrange for the provision of an automated remote key-establishment method which protects the confidentiality and integrity of the cryptographic keys.</w:t>
      </w:r>
    </w:p>
    <w:p w14:paraId="29D0E9A1" w14:textId="77777777" w:rsidR="000562B2" w:rsidRPr="005928B3" w:rsidRDefault="000562B2" w:rsidP="000562B2"/>
    <w:p w14:paraId="4E9F84A7" w14:textId="77777777" w:rsidR="000562B2" w:rsidRPr="005928B3" w:rsidRDefault="000562B2" w:rsidP="00891F8C">
      <w:pPr>
        <w:numPr>
          <w:ilvl w:val="0"/>
          <w:numId w:val="20"/>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ensure emergency re-keying of all devices can be remotely performed within 30 business days.</w:t>
      </w:r>
    </w:p>
    <w:p w14:paraId="58B0D93A" w14:textId="77777777" w:rsidR="000562B2" w:rsidRPr="005928B3" w:rsidRDefault="000562B2" w:rsidP="000562B2">
      <w:pPr>
        <w:spacing w:before="120" w:after="60"/>
        <w:ind w:left="360"/>
        <w:contextualSpacing/>
        <w:rPr>
          <w:rFonts w:cs="Arial"/>
        </w:rPr>
      </w:pPr>
    </w:p>
    <w:p w14:paraId="138A68C1" w14:textId="77777777" w:rsidR="000562B2" w:rsidRPr="005928B3" w:rsidRDefault="000562B2" w:rsidP="00891F8C">
      <w:pPr>
        <w:numPr>
          <w:ilvl w:val="0"/>
          <w:numId w:val="20"/>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or arrange for the provision of a method for updating cryptographic primitives or </w:t>
      </w:r>
      <w:r w:rsidRPr="00C0708F">
        <w:rPr>
          <w:rFonts w:cs="Arial"/>
        </w:rPr>
        <w:t>algorithms.</w:t>
      </w:r>
    </w:p>
    <w:p w14:paraId="3FE1700E" w14:textId="77777777" w:rsidR="000562B2" w:rsidRPr="005928B3" w:rsidRDefault="000562B2" w:rsidP="000562B2"/>
    <w:p w14:paraId="4694AEEA" w14:textId="77777777" w:rsidR="000562B2" w:rsidRPr="005928B3" w:rsidRDefault="000562B2" w:rsidP="000562B2">
      <w:pPr>
        <w:pStyle w:val="AppendixBheading"/>
      </w:pPr>
      <w:r w:rsidRPr="005928B3">
        <w:t>PATCHING GOVERNANCE</w:t>
      </w:r>
    </w:p>
    <w:p w14:paraId="51071B14" w14:textId="77777777" w:rsidR="000562B2" w:rsidRPr="00983A5C" w:rsidRDefault="000562B2" w:rsidP="000562B2"/>
    <w:p w14:paraId="4B66B2AC" w14:textId="77777777" w:rsidR="000562B2" w:rsidRPr="005928B3" w:rsidRDefault="000562B2" w:rsidP="00891F8C">
      <w:pPr>
        <w:numPr>
          <w:ilvl w:val="0"/>
          <w:numId w:val="2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documentation detailing the patch management, vulnerability management, mitigation and update processes (to include third-party) prior to the connection of electronic devices, assets or equipment to VA’s assets. This documentation will include information regarding the follow</w:t>
      </w:r>
      <w:r>
        <w:rPr>
          <w:rFonts w:cs="Arial"/>
        </w:rPr>
        <w:t>ing</w:t>
      </w:r>
      <w:r w:rsidRPr="005928B3">
        <w:rPr>
          <w:rFonts w:cs="Arial"/>
        </w:rPr>
        <w:t>:</w:t>
      </w:r>
    </w:p>
    <w:p w14:paraId="3DE1483A" w14:textId="77777777" w:rsidR="000562B2" w:rsidRPr="005928B3" w:rsidRDefault="000562B2" w:rsidP="000562B2"/>
    <w:p w14:paraId="069CA773" w14:textId="77777777" w:rsidR="000562B2" w:rsidRPr="005928B3" w:rsidRDefault="000562B2" w:rsidP="00891F8C">
      <w:pPr>
        <w:numPr>
          <w:ilvl w:val="1"/>
          <w:numId w:val="21"/>
        </w:numPr>
        <w:spacing w:before="120" w:after="60"/>
        <w:contextualSpacing/>
        <w:rPr>
          <w:rFonts w:cs="Arial"/>
        </w:rPr>
      </w:pPr>
      <w:r w:rsidRPr="005928B3">
        <w:rPr>
          <w:rFonts w:cs="Arial"/>
        </w:rPr>
        <w:t>The resources and technical capabilities to sustain the program or process (e.g., how the integrity of a patch is validated by VA); and.</w:t>
      </w:r>
    </w:p>
    <w:p w14:paraId="42D09A1A" w14:textId="77777777" w:rsidR="000562B2" w:rsidRPr="005928B3" w:rsidRDefault="000562B2" w:rsidP="000562B2"/>
    <w:p w14:paraId="57B4C18B" w14:textId="77777777" w:rsidR="000562B2" w:rsidRPr="005928B3" w:rsidRDefault="000562B2" w:rsidP="00891F8C">
      <w:pPr>
        <w:numPr>
          <w:ilvl w:val="1"/>
          <w:numId w:val="21"/>
        </w:numPr>
        <w:spacing w:before="120" w:after="60"/>
        <w:contextualSpacing/>
        <w:rPr>
          <w:rFonts w:cs="Arial"/>
        </w:rPr>
      </w:pPr>
      <w:r w:rsidRPr="005928B3">
        <w:rPr>
          <w:rFonts w:cs="Arial"/>
        </w:rPr>
        <w:t xml:space="preserve">The approach and capability to remediate newly reported zero-day vulnerabilities for </w:t>
      </w:r>
      <w:r>
        <w:rPr>
          <w:rFonts w:cs="Arial"/>
        </w:rPr>
        <w:t>Contractor</w:t>
      </w:r>
      <w:r w:rsidRPr="005928B3">
        <w:rPr>
          <w:rFonts w:cs="Arial"/>
        </w:rPr>
        <w:t xml:space="preserve"> products.</w:t>
      </w:r>
    </w:p>
    <w:p w14:paraId="4C71D321" w14:textId="77777777" w:rsidR="000562B2" w:rsidRPr="005928B3" w:rsidRDefault="000562B2" w:rsidP="000562B2"/>
    <w:p w14:paraId="45BD6677" w14:textId="77777777" w:rsidR="000562B2" w:rsidRPr="005928B3" w:rsidRDefault="000562B2" w:rsidP="00891F8C">
      <w:pPr>
        <w:numPr>
          <w:ilvl w:val="0"/>
          <w:numId w:val="2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verify and provide documentation all procured products (including third-party applications, hardware, software, operating systems, and firmware) have appropriate updates and patches installed prior to delivery to VA.</w:t>
      </w:r>
    </w:p>
    <w:p w14:paraId="0E10B608" w14:textId="77777777" w:rsidR="000562B2" w:rsidRPr="005928B3" w:rsidRDefault="000562B2" w:rsidP="000562B2"/>
    <w:p w14:paraId="3223F95E" w14:textId="77777777" w:rsidR="000562B2" w:rsidRPr="005928B3" w:rsidRDefault="000562B2" w:rsidP="00891F8C">
      <w:pPr>
        <w:numPr>
          <w:ilvl w:val="0"/>
          <w:numId w:val="2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or arrange the provision of appropriate software and firmware updates to remediate newly discovered vulnerabilities or weaknesses for their products and services within 30 days of discovery. Updates to remediate critical or emergent vulnerabilities will be provided within seven business days of discovery. If updates cannot be made available by </w:t>
      </w:r>
      <w:r>
        <w:rPr>
          <w:rFonts w:cs="Arial"/>
        </w:rPr>
        <w:t>Contractor</w:t>
      </w:r>
      <w:r w:rsidRPr="005928B3">
        <w:rPr>
          <w:rFonts w:cs="Arial"/>
        </w:rPr>
        <w:t xml:space="preserve"> within these time periods, the </w:t>
      </w:r>
      <w:r>
        <w:rPr>
          <w:rFonts w:cs="Arial"/>
        </w:rPr>
        <w:t>Contractor</w:t>
      </w:r>
      <w:r w:rsidRPr="005928B3">
        <w:rPr>
          <w:rFonts w:cs="Arial"/>
        </w:rPr>
        <w:t xml:space="preserve"> shall submit mitigations, methods of exploit detection and/or workarounds to the COR/CO prior to the above deadlines.</w:t>
      </w:r>
    </w:p>
    <w:p w14:paraId="29226849" w14:textId="77777777" w:rsidR="000562B2" w:rsidRPr="005928B3" w:rsidRDefault="000562B2" w:rsidP="000562B2">
      <w:pPr>
        <w:spacing w:before="120" w:after="60"/>
        <w:ind w:left="360"/>
        <w:contextualSpacing/>
        <w:rPr>
          <w:rFonts w:cs="Arial"/>
        </w:rPr>
      </w:pPr>
    </w:p>
    <w:p w14:paraId="280789E5" w14:textId="77777777" w:rsidR="000562B2" w:rsidRPr="005928B3" w:rsidRDefault="000562B2" w:rsidP="00891F8C">
      <w:pPr>
        <w:numPr>
          <w:ilvl w:val="0"/>
          <w:numId w:val="21"/>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or arrange for the provision of appropriate hardware, software and/or firmware updates, when those products, including open-source software, are provided to the VA, to remediate newly discovered vulnerabilities or weaknesses. Remediations of products or services provided to the VA’s system environment must be provided within 30 business days of availability from the original supplier and/or patching source. Updates to remediate critical vulnerabilities applicable to the Contractor’s use of the third-party product in its system environment will be provided within seven business days of availability from the original supplier and/or patching source. If applicable third-party updates cannot be integrated, tested and made available by </w:t>
      </w:r>
      <w:r w:rsidRPr="005928B3">
        <w:rPr>
          <w:rFonts w:cs="Arial"/>
        </w:rPr>
        <w:lastRenderedPageBreak/>
        <w:t>Contractor within these time periods, mitigations and/or workarounds will be provided to the COR/CO before the above deadlines.</w:t>
      </w:r>
    </w:p>
    <w:p w14:paraId="4441D3B5" w14:textId="77777777" w:rsidR="000562B2" w:rsidRPr="005928B3" w:rsidRDefault="000562B2" w:rsidP="000562B2"/>
    <w:p w14:paraId="2C63A577" w14:textId="77777777" w:rsidR="000562B2" w:rsidRPr="005928B3" w:rsidRDefault="000562B2" w:rsidP="000562B2">
      <w:pPr>
        <w:pStyle w:val="AppendixBheading"/>
      </w:pPr>
      <w:r w:rsidRPr="005928B3">
        <w:t xml:space="preserve">SPECIALIZED DEVICES/SYSTEMS (MEDICAL DEVICES, SPECIAL PURPOSE SYSTEMS, RESEARCH SCIENTIFIC COMPUTING) </w:t>
      </w:r>
    </w:p>
    <w:p w14:paraId="05CF907D" w14:textId="77777777" w:rsidR="000562B2" w:rsidRPr="00983A5C" w:rsidRDefault="000562B2" w:rsidP="000562B2"/>
    <w:p w14:paraId="5D3E7BBF" w14:textId="77777777" w:rsidR="000562B2" w:rsidRPr="005928B3" w:rsidRDefault="000562B2" w:rsidP="00891F8C">
      <w:pPr>
        <w:numPr>
          <w:ilvl w:val="0"/>
          <w:numId w:val="22"/>
        </w:numPr>
        <w:spacing w:before="120" w:after="60"/>
        <w:contextualSpacing/>
        <w:rPr>
          <w:rFonts w:cs="Arial"/>
        </w:rPr>
      </w:pPr>
      <w:r w:rsidRPr="005928B3">
        <w:rPr>
          <w:rFonts w:cs="Arial"/>
        </w:rPr>
        <w:t xml:space="preserve">Contractor supplies/delivered Medical Devices, Special Purpose Systems-Operational Technology (SPS-OT) and Research Scientific Computing Devices shall comply with all applicable Federal law, regulations, and VA policies. New developments require creation, testing, evaluation, and authorization in compliance with processes specified on the Specialized Device Cybersecurity Department Enterprise Risk Management (SDCD-ERM) Portal, VA Directive 6550, Pre-Procurement Assessment and Implementation of Medical Devices/Systems, VA Handbook 6500, and the VA Information Security Knowledge Service. Deviations from Federal law, regulations, and VA Policy are identified and documented as part of VA Directive 6550 and/or the VA Enterprise Risk Analysis (ERA) processes for Specialized Devices/Systems processes.   </w:t>
      </w:r>
    </w:p>
    <w:p w14:paraId="411E41C7" w14:textId="77777777" w:rsidR="000562B2" w:rsidRPr="005928B3" w:rsidRDefault="000562B2" w:rsidP="000562B2"/>
    <w:p w14:paraId="40CE3EA4" w14:textId="77777777" w:rsidR="000562B2" w:rsidRPr="005928B3" w:rsidRDefault="000562B2" w:rsidP="00891F8C">
      <w:pPr>
        <w:numPr>
          <w:ilvl w:val="0"/>
          <w:numId w:val="22"/>
        </w:numPr>
        <w:spacing w:before="120" w:after="60"/>
        <w:contextualSpacing/>
        <w:rPr>
          <w:rFonts w:cs="Arial"/>
        </w:rPr>
      </w:pPr>
      <w:r w:rsidRPr="005928B3">
        <w:rPr>
          <w:rFonts w:cs="Arial"/>
        </w:rPr>
        <w:t xml:space="preserve">All </w:t>
      </w:r>
      <w:r>
        <w:rPr>
          <w:rFonts w:cs="Arial"/>
        </w:rPr>
        <w:t>Contractor</w:t>
      </w:r>
      <w:r w:rsidRPr="005928B3">
        <w:rPr>
          <w:rFonts w:cs="Arial"/>
        </w:rPr>
        <w:t xml:space="preserve">s and third-party service providers shall address and/or integrate applicable VA Handbook 6500 and Information Security Knowledge Service specifications in delivered IT systems/solutions, products and/or services. If systems/solutions, products and/or services do not directly match VA security requirements, the </w:t>
      </w:r>
      <w:r>
        <w:rPr>
          <w:rFonts w:cs="Arial"/>
        </w:rPr>
        <w:t>Contractor</w:t>
      </w:r>
      <w:r w:rsidRPr="005928B3">
        <w:rPr>
          <w:rFonts w:cs="Arial"/>
        </w:rPr>
        <w:t xml:space="preserve"> shall work though the COR/CO for governance or resolution.</w:t>
      </w:r>
    </w:p>
    <w:p w14:paraId="43460121" w14:textId="77777777" w:rsidR="000562B2" w:rsidRPr="005928B3" w:rsidRDefault="000562B2" w:rsidP="000562B2"/>
    <w:p w14:paraId="6FA629E0" w14:textId="77777777" w:rsidR="000562B2" w:rsidRPr="005928B3" w:rsidRDefault="000562B2" w:rsidP="00891F8C">
      <w:pPr>
        <w:numPr>
          <w:ilvl w:val="0"/>
          <w:numId w:val="22"/>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certify to the COR/CO that devices/systems that have completed the VA Enterprise Risk Analysis (ERA) process for Specialized Devices/Systems are fully functional and operate correctly as intended. Devices/systems must follow the VA ERA authorized configuration prior to acquisition and connection to the VA computing environment. If VA determines a new VA ERA needs to be created, the </w:t>
      </w:r>
      <w:r>
        <w:rPr>
          <w:rFonts w:cs="Arial"/>
        </w:rPr>
        <w:t>Contractor</w:t>
      </w:r>
      <w:r w:rsidRPr="005928B3">
        <w:rPr>
          <w:rFonts w:cs="Arial"/>
        </w:rPr>
        <w:t xml:space="preserve"> shall provide required technical support to develop the configuration settings. Major changes to a previously approved device/system will require a new ERA.</w:t>
      </w:r>
    </w:p>
    <w:p w14:paraId="54A15CE0" w14:textId="77777777" w:rsidR="000562B2" w:rsidRPr="005928B3" w:rsidRDefault="000562B2" w:rsidP="000562B2"/>
    <w:p w14:paraId="4D74E9CC" w14:textId="77777777" w:rsidR="000562B2" w:rsidRPr="005928B3" w:rsidRDefault="000562B2" w:rsidP="00891F8C">
      <w:pPr>
        <w:numPr>
          <w:ilvl w:val="0"/>
          <w:numId w:val="22"/>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comply with all practices documented by the Food Drug and Administration (FDA) Premarket Submission for Management of Cybersecurity in Medical Devices and </w:t>
      </w:r>
      <w:proofErr w:type="spellStart"/>
      <w:r w:rsidRPr="005928B3">
        <w:rPr>
          <w:rFonts w:cs="Arial"/>
        </w:rPr>
        <w:t>Postmarket</w:t>
      </w:r>
      <w:proofErr w:type="spellEnd"/>
      <w:r w:rsidRPr="005928B3">
        <w:rPr>
          <w:rFonts w:cs="Arial"/>
        </w:rPr>
        <w:t xml:space="preserve"> Management of Cybersecurity in Medical Devices.</w:t>
      </w:r>
    </w:p>
    <w:p w14:paraId="193A0A95" w14:textId="77777777" w:rsidR="000562B2" w:rsidRPr="005928B3" w:rsidRDefault="000562B2" w:rsidP="000562B2"/>
    <w:p w14:paraId="62B4B6F1" w14:textId="77777777" w:rsidR="000562B2" w:rsidRPr="005928B3" w:rsidRDefault="000562B2" w:rsidP="00891F8C">
      <w:pPr>
        <w:numPr>
          <w:ilvl w:val="0"/>
          <w:numId w:val="22"/>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design devices capable of accepting all applicable security patches with or without the support of the </w:t>
      </w:r>
      <w:r>
        <w:rPr>
          <w:rFonts w:cs="Arial"/>
        </w:rPr>
        <w:t>Contractor</w:t>
      </w:r>
      <w:r w:rsidRPr="005928B3">
        <w:rPr>
          <w:rFonts w:cs="Arial"/>
        </w:rPr>
        <w:t xml:space="preserve"> personnel. If patching can only be completed by the </w:t>
      </w:r>
      <w:r>
        <w:rPr>
          <w:rFonts w:cs="Arial"/>
        </w:rPr>
        <w:t>Contractor</w:t>
      </w:r>
      <w:r w:rsidRPr="005928B3">
        <w:rPr>
          <w:rFonts w:cs="Arial"/>
        </w:rPr>
        <w:t xml:space="preserve">, the </w:t>
      </w:r>
      <w:r>
        <w:rPr>
          <w:rFonts w:cs="Arial"/>
        </w:rPr>
        <w:t>Contractor</w:t>
      </w:r>
      <w:r w:rsidRPr="005928B3">
        <w:rPr>
          <w:rFonts w:cs="Arial"/>
        </w:rPr>
        <w:t xml:space="preserve"> shall commit the resources needed to patch all applicable devices at all VA locations. If unique patching instructions or packaging is needed, the </w:t>
      </w:r>
      <w:r>
        <w:rPr>
          <w:rFonts w:cs="Arial"/>
        </w:rPr>
        <w:t>Contractor</w:t>
      </w:r>
      <w:r w:rsidRPr="005928B3">
        <w:rPr>
          <w:rFonts w:cs="Arial"/>
        </w:rPr>
        <w:t xml:space="preserve"> shall provide the necessary information in conjunction with the validation/testing of the patch. The </w:t>
      </w:r>
      <w:r>
        <w:rPr>
          <w:rFonts w:cs="Arial"/>
        </w:rPr>
        <w:t>Contractor</w:t>
      </w:r>
      <w:r w:rsidRPr="005928B3">
        <w:rPr>
          <w:rFonts w:cs="Arial"/>
        </w:rPr>
        <w:t xml:space="preserve"> shall apply security patches within 30 business days of the patch release and </w:t>
      </w:r>
      <w:r w:rsidRPr="005928B3">
        <w:rPr>
          <w:rFonts w:cs="Arial"/>
        </w:rPr>
        <w:lastRenderedPageBreak/>
        <w:t>have a formal tracking process for any security patches not implemented to include explanation when a device cannot be patched.</w:t>
      </w:r>
    </w:p>
    <w:p w14:paraId="49DB19F6" w14:textId="77777777" w:rsidR="000562B2" w:rsidRPr="005928B3" w:rsidRDefault="000562B2" w:rsidP="000562B2"/>
    <w:p w14:paraId="757FC71C" w14:textId="77777777" w:rsidR="000562B2" w:rsidRPr="005928B3" w:rsidRDefault="000562B2" w:rsidP="00891F8C">
      <w:pPr>
        <w:numPr>
          <w:ilvl w:val="0"/>
          <w:numId w:val="22"/>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provide devices able to install and maintain VA-approved antivirus capabilities with the capability to quarantine files and be updated as needed in response to incidents. Alternatively, a VA-approved whitelisting application may be used when the </w:t>
      </w:r>
      <w:r>
        <w:rPr>
          <w:rFonts w:cs="Arial"/>
        </w:rPr>
        <w:t>Contractor</w:t>
      </w:r>
      <w:r w:rsidRPr="005928B3">
        <w:rPr>
          <w:rFonts w:cs="Arial"/>
        </w:rPr>
        <w:t xml:space="preserve"> cannot install an anti-virus / anti-malware application.</w:t>
      </w:r>
    </w:p>
    <w:p w14:paraId="420667B8" w14:textId="77777777" w:rsidR="000562B2" w:rsidRPr="005928B3" w:rsidRDefault="000562B2" w:rsidP="000562B2">
      <w:pPr>
        <w:spacing w:before="120" w:after="60"/>
        <w:ind w:left="360"/>
        <w:contextualSpacing/>
        <w:rPr>
          <w:rFonts w:cs="Arial"/>
        </w:rPr>
      </w:pPr>
    </w:p>
    <w:p w14:paraId="0AC5E313" w14:textId="77777777" w:rsidR="000562B2" w:rsidRPr="005928B3" w:rsidRDefault="000562B2" w:rsidP="00891F8C">
      <w:pPr>
        <w:numPr>
          <w:ilvl w:val="0"/>
          <w:numId w:val="22"/>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verify and document all software embedded within the device does not contain any known viruses or malware before delivery to or installation at a VA location.</w:t>
      </w:r>
    </w:p>
    <w:p w14:paraId="64A51296" w14:textId="77777777" w:rsidR="000562B2" w:rsidRPr="005928B3" w:rsidRDefault="000562B2" w:rsidP="000562B2">
      <w:pPr>
        <w:spacing w:before="120" w:after="60"/>
        <w:ind w:left="360"/>
        <w:contextualSpacing/>
        <w:rPr>
          <w:rFonts w:cs="Arial"/>
        </w:rPr>
      </w:pPr>
    </w:p>
    <w:p w14:paraId="2BC6F7A9" w14:textId="77777777" w:rsidR="000562B2" w:rsidRPr="005928B3" w:rsidRDefault="000562B2" w:rsidP="00891F8C">
      <w:pPr>
        <w:numPr>
          <w:ilvl w:val="0"/>
          <w:numId w:val="22"/>
        </w:numPr>
        <w:spacing w:before="120" w:after="60"/>
        <w:contextualSpacing/>
        <w:rPr>
          <w:rFonts w:cs="Arial"/>
        </w:rPr>
      </w:pPr>
      <w:r w:rsidRPr="005928B3">
        <w:rPr>
          <w:rFonts w:cs="Arial"/>
        </w:rPr>
        <w:t xml:space="preserve">Devices and other equipment or systems containing media (hard drives, optical disks, solid state, and storage via chips/firmware) with VA sensitive information will be returned to the </w:t>
      </w:r>
      <w:r>
        <w:rPr>
          <w:rFonts w:cs="Arial"/>
        </w:rPr>
        <w:t>Contractor</w:t>
      </w:r>
      <w:r w:rsidRPr="005928B3">
        <w:rPr>
          <w:rFonts w:cs="Arial"/>
        </w:rPr>
        <w:t xml:space="preserve"> with media removed. When the contract requires return of equipment, the options available to the </w:t>
      </w:r>
      <w:r>
        <w:rPr>
          <w:rFonts w:cs="Arial"/>
        </w:rPr>
        <w:t>Contractor</w:t>
      </w:r>
      <w:r w:rsidRPr="005928B3">
        <w:rPr>
          <w:rFonts w:cs="Arial"/>
        </w:rPr>
        <w:t xml:space="preserve"> are the following:</w:t>
      </w:r>
    </w:p>
    <w:p w14:paraId="0B17C8D8" w14:textId="77777777" w:rsidR="000562B2" w:rsidRPr="005928B3" w:rsidRDefault="000562B2" w:rsidP="000562B2">
      <w:pPr>
        <w:spacing w:before="120" w:after="60"/>
        <w:ind w:left="360"/>
        <w:contextualSpacing/>
        <w:rPr>
          <w:rFonts w:cs="Arial"/>
        </w:rPr>
      </w:pPr>
    </w:p>
    <w:p w14:paraId="2A80ADA8" w14:textId="77777777" w:rsidR="000562B2" w:rsidRPr="005928B3" w:rsidRDefault="000562B2" w:rsidP="00891F8C">
      <w:pPr>
        <w:numPr>
          <w:ilvl w:val="1"/>
          <w:numId w:val="22"/>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accept the system without the drive, firmware and solid state.</w:t>
      </w:r>
    </w:p>
    <w:p w14:paraId="2592DFCC" w14:textId="77777777" w:rsidR="000562B2" w:rsidRPr="005928B3" w:rsidRDefault="000562B2" w:rsidP="000562B2">
      <w:pPr>
        <w:spacing w:before="120" w:after="60"/>
        <w:ind w:left="1440"/>
        <w:contextualSpacing/>
        <w:rPr>
          <w:rFonts w:cs="Arial"/>
        </w:rPr>
      </w:pPr>
    </w:p>
    <w:p w14:paraId="0EA05FD1" w14:textId="77777777" w:rsidR="000562B2" w:rsidRPr="005928B3" w:rsidRDefault="000562B2" w:rsidP="00891F8C">
      <w:pPr>
        <w:numPr>
          <w:ilvl w:val="1"/>
          <w:numId w:val="22"/>
        </w:numPr>
        <w:spacing w:before="120" w:after="60"/>
        <w:contextualSpacing/>
        <w:rPr>
          <w:rFonts w:cs="Arial"/>
        </w:rPr>
      </w:pPr>
      <w:r w:rsidRPr="005928B3">
        <w:rPr>
          <w:rFonts w:cs="Arial"/>
        </w:rPr>
        <w:t>VA’s initial device purchase includes a spare drive or other replacement media which must be installed in place of the original drive at time of turn-in; or</w:t>
      </w:r>
    </w:p>
    <w:p w14:paraId="39888C13" w14:textId="77777777" w:rsidR="000562B2" w:rsidRPr="005928B3" w:rsidRDefault="000562B2" w:rsidP="000562B2">
      <w:pPr>
        <w:spacing w:before="120" w:after="60"/>
        <w:ind w:left="360"/>
        <w:contextualSpacing/>
        <w:rPr>
          <w:rFonts w:cs="Arial"/>
        </w:rPr>
      </w:pPr>
    </w:p>
    <w:p w14:paraId="467282C1" w14:textId="77777777" w:rsidR="000562B2" w:rsidRPr="005928B3" w:rsidRDefault="000562B2" w:rsidP="00891F8C">
      <w:pPr>
        <w:numPr>
          <w:ilvl w:val="1"/>
          <w:numId w:val="22"/>
        </w:numPr>
        <w:spacing w:before="120" w:after="60"/>
        <w:contextualSpacing/>
        <w:rPr>
          <w:rFonts w:cs="Arial"/>
        </w:rPr>
      </w:pPr>
      <w:r w:rsidRPr="005928B3">
        <w:rPr>
          <w:rFonts w:cs="Arial"/>
        </w:rPr>
        <w:t>Due to the highly specialized and sometimes proprietary hardware and software associated with the device, if it is not possible for VA to retain the hard drive, firmware, and solid state, then:</w:t>
      </w:r>
    </w:p>
    <w:p w14:paraId="320EF563" w14:textId="77777777" w:rsidR="000562B2" w:rsidRPr="005928B3" w:rsidRDefault="000562B2" w:rsidP="000562B2"/>
    <w:p w14:paraId="02E8B78D" w14:textId="77777777" w:rsidR="000562B2" w:rsidRPr="005928B3" w:rsidRDefault="000562B2" w:rsidP="00891F8C">
      <w:pPr>
        <w:numPr>
          <w:ilvl w:val="2"/>
          <w:numId w:val="22"/>
        </w:numPr>
        <w:spacing w:before="120" w:after="60"/>
        <w:contextualSpacing/>
        <w:rPr>
          <w:rFonts w:cs="Arial"/>
        </w:rPr>
      </w:pPr>
      <w:r w:rsidRPr="005928B3">
        <w:rPr>
          <w:rFonts w:cs="Arial"/>
        </w:rPr>
        <w:t xml:space="preserve">The equipment </w:t>
      </w:r>
      <w:r>
        <w:rPr>
          <w:rFonts w:cs="Arial"/>
        </w:rPr>
        <w:t>Contractor</w:t>
      </w:r>
      <w:r w:rsidRPr="005928B3">
        <w:rPr>
          <w:rFonts w:cs="Arial"/>
        </w:rPr>
        <w:t xml:space="preserve"> shall have an existing BAA if the device being traded in has sensitive information stored on it and hard drive(s) from the system are being returned physically intact.</w:t>
      </w:r>
    </w:p>
    <w:p w14:paraId="34D654DF" w14:textId="77777777" w:rsidR="000562B2" w:rsidRPr="005928B3" w:rsidRDefault="000562B2" w:rsidP="000562B2">
      <w:pPr>
        <w:spacing w:before="120" w:after="60"/>
        <w:ind w:left="2160"/>
        <w:contextualSpacing/>
        <w:rPr>
          <w:rFonts w:cs="Arial"/>
        </w:rPr>
      </w:pPr>
    </w:p>
    <w:p w14:paraId="1D82AEC8" w14:textId="77777777" w:rsidR="000562B2" w:rsidRPr="005928B3" w:rsidRDefault="000562B2" w:rsidP="00891F8C">
      <w:pPr>
        <w:numPr>
          <w:ilvl w:val="2"/>
          <w:numId w:val="22"/>
        </w:numPr>
        <w:spacing w:before="120" w:after="60"/>
        <w:contextualSpacing/>
        <w:rPr>
          <w:rFonts w:cs="Arial"/>
        </w:rPr>
      </w:pPr>
      <w:r w:rsidRPr="005928B3">
        <w:rPr>
          <w:rFonts w:cs="Arial"/>
        </w:rPr>
        <w:t>Any fixed hard drive, Complementary Metal-Oxide-Semiconductor (CMOS), Programmable Read-Only Memory (PROM), solid state and firmware on the device must be non-destructively sanitized to the greatest extent possible without negatively impacting system operation. Selective clearing down to patient data folder level is recommended using VA approved and validated overwriting technologies/methods/tools. Applicable media sanitization specifications need to be pre-approved and described in the solicitation, contract, or order.</w:t>
      </w:r>
    </w:p>
    <w:p w14:paraId="3977E8E0" w14:textId="77777777" w:rsidR="000562B2" w:rsidRPr="005928B3" w:rsidRDefault="000562B2" w:rsidP="000562B2"/>
    <w:p w14:paraId="482DB862" w14:textId="77777777" w:rsidR="000562B2" w:rsidRPr="005928B3" w:rsidRDefault="000562B2" w:rsidP="000562B2">
      <w:pPr>
        <w:pStyle w:val="AppendixBheading"/>
      </w:pPr>
      <w:r w:rsidRPr="005928B3">
        <w:t xml:space="preserve">DATA CENTER PROVISIONS </w:t>
      </w:r>
    </w:p>
    <w:p w14:paraId="1D076DBB" w14:textId="77777777" w:rsidR="000562B2" w:rsidRPr="00983A5C" w:rsidRDefault="000562B2" w:rsidP="000562B2"/>
    <w:p w14:paraId="20FB51AB" w14:textId="77777777" w:rsidR="000562B2" w:rsidRPr="005928B3" w:rsidRDefault="000562B2" w:rsidP="00891F8C">
      <w:pPr>
        <w:numPr>
          <w:ilvl w:val="0"/>
          <w:numId w:val="23"/>
        </w:numPr>
        <w:spacing w:before="120" w:after="60"/>
        <w:contextualSpacing/>
        <w:rPr>
          <w:rFonts w:cs="Arial"/>
        </w:rPr>
      </w:pPr>
      <w:bookmarkStart w:id="73" w:name="_Hlk182831501"/>
      <w:r w:rsidRPr="005928B3">
        <w:rPr>
          <w:rFonts w:cs="Arial"/>
        </w:rPr>
        <w:lastRenderedPageBreak/>
        <w:t xml:space="preserve">The </w:t>
      </w:r>
      <w:r>
        <w:rPr>
          <w:rFonts w:cs="Arial"/>
        </w:rPr>
        <w:t>Contractor</w:t>
      </w:r>
      <w:r w:rsidRPr="005928B3">
        <w:rPr>
          <w:rFonts w:cs="Arial"/>
        </w:rPr>
        <w:t xml:space="preserve"> shall ensure the VA network is accessed by in accordance with VA Directive 6500 and IAM security processes specified in the VA Information Security Knowledge Service. </w:t>
      </w:r>
    </w:p>
    <w:p w14:paraId="6478CC0F" w14:textId="77777777" w:rsidR="000562B2" w:rsidRPr="005928B3" w:rsidRDefault="000562B2" w:rsidP="000562B2"/>
    <w:p w14:paraId="09394B78" w14:textId="77777777" w:rsidR="000562B2" w:rsidRPr="005928B3" w:rsidRDefault="000562B2" w:rsidP="00891F8C">
      <w:pPr>
        <w:numPr>
          <w:ilvl w:val="0"/>
          <w:numId w:val="23"/>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ensure network infrastructure and data availability in accordance with VA information system business continuity procedures specified in the VA Information Security Knowledge Service. </w:t>
      </w:r>
    </w:p>
    <w:p w14:paraId="76110345" w14:textId="77777777" w:rsidR="000562B2" w:rsidRPr="005928B3" w:rsidRDefault="000562B2" w:rsidP="000562B2"/>
    <w:p w14:paraId="05B7759E" w14:textId="77777777" w:rsidR="000562B2" w:rsidRPr="002E33C2" w:rsidRDefault="000562B2" w:rsidP="00891F8C">
      <w:pPr>
        <w:numPr>
          <w:ilvl w:val="0"/>
          <w:numId w:val="23"/>
        </w:numPr>
        <w:spacing w:before="120" w:after="60"/>
        <w:contextualSpacing/>
        <w:rPr>
          <w:rFonts w:cs="Arial"/>
        </w:rPr>
      </w:pPr>
      <w:r w:rsidRPr="005928B3">
        <w:rPr>
          <w:rFonts w:cs="Arial"/>
        </w:rPr>
        <w:t xml:space="preserve">The </w:t>
      </w:r>
      <w:r>
        <w:rPr>
          <w:rFonts w:cs="Arial"/>
        </w:rPr>
        <w:t>Contractor</w:t>
      </w:r>
      <w:r w:rsidRPr="005928B3">
        <w:rPr>
          <w:rFonts w:cs="Arial"/>
        </w:rPr>
        <w:t xml:space="preserve"> shall ensure any connections to the internet or other external networks for information systems occur through managed interfaces utilizing VA approved boundary protection devices (e.g., internet proxies, </w:t>
      </w:r>
      <w:r w:rsidRPr="002E33C2">
        <w:rPr>
          <w:rFonts w:cs="Arial"/>
        </w:rPr>
        <w:t xml:space="preserve">gateways, routers, firewalls, guards or encrypted tunnels). </w:t>
      </w:r>
    </w:p>
    <w:p w14:paraId="6A27D223" w14:textId="77777777" w:rsidR="000562B2" w:rsidRPr="002E33C2" w:rsidRDefault="000562B2" w:rsidP="000562B2"/>
    <w:p w14:paraId="14B57B35" w14:textId="77777777" w:rsidR="000562B2" w:rsidRPr="002E33C2" w:rsidRDefault="000562B2" w:rsidP="00891F8C">
      <w:pPr>
        <w:numPr>
          <w:ilvl w:val="0"/>
          <w:numId w:val="23"/>
        </w:numPr>
        <w:spacing w:before="120" w:after="60"/>
        <w:contextualSpacing/>
      </w:pPr>
      <w:r w:rsidRPr="002E33C2">
        <w:rPr>
          <w:rFonts w:cs="Arial"/>
        </w:rPr>
        <w:t>The Contractor shall encrypt all traffic across the segment of the Wide Area Network (WAN) it manages and no unencrypted Out of Band (OOB) Internet Protocol (IP) traffic will traverse the network.</w:t>
      </w:r>
    </w:p>
    <w:p w14:paraId="114468B6" w14:textId="77777777" w:rsidR="000562B2" w:rsidRPr="002E33C2" w:rsidRDefault="000562B2" w:rsidP="000562B2">
      <w:pPr>
        <w:ind w:left="360" w:hanging="360"/>
      </w:pPr>
    </w:p>
    <w:p w14:paraId="0871DA66" w14:textId="77777777" w:rsidR="000562B2" w:rsidRPr="002E33C2" w:rsidRDefault="000562B2" w:rsidP="00891F8C">
      <w:pPr>
        <w:numPr>
          <w:ilvl w:val="0"/>
          <w:numId w:val="23"/>
        </w:numPr>
        <w:spacing w:before="120" w:after="60"/>
        <w:contextualSpacing/>
      </w:pPr>
      <w:r w:rsidRPr="002E33C2">
        <w:rPr>
          <w:rFonts w:cs="Arial"/>
        </w:rPr>
        <w:t>The Contractor shall ensure tunnel endpoints are routable addresses at each VA operating site.</w:t>
      </w:r>
    </w:p>
    <w:p w14:paraId="12D42B16" w14:textId="77777777" w:rsidR="000562B2" w:rsidRDefault="000562B2" w:rsidP="000562B2">
      <w:pPr>
        <w:ind w:left="360" w:hanging="360"/>
      </w:pPr>
    </w:p>
    <w:p w14:paraId="7085AF06" w14:textId="77777777" w:rsidR="000562B2" w:rsidRPr="005928B3" w:rsidRDefault="000562B2" w:rsidP="00891F8C">
      <w:pPr>
        <w:numPr>
          <w:ilvl w:val="0"/>
          <w:numId w:val="23"/>
        </w:numPr>
        <w:spacing w:before="120" w:after="60"/>
        <w:contextualSpacing/>
        <w:rPr>
          <w:rFonts w:cs="Arial"/>
        </w:rPr>
      </w:pPr>
      <w:r w:rsidRPr="002E33C2">
        <w:rPr>
          <w:rFonts w:cs="Arial"/>
        </w:rPr>
        <w:t>The Contractor shall secure access from Local Area Networks (LANs) at co-located sites in accordance with VA TIC Reference Architecture, VA Directive and Handbook 6513, and MOU</w:t>
      </w:r>
      <w:r w:rsidRPr="005928B3">
        <w:rPr>
          <w:rFonts w:cs="Arial"/>
        </w:rPr>
        <w:t>/ISA process specified in the VA Information Security Knowledge Service</w:t>
      </w:r>
      <w:bookmarkEnd w:id="72"/>
      <w:r>
        <w:rPr>
          <w:rFonts w:cs="Arial"/>
        </w:rPr>
        <w:t>.</w:t>
      </w:r>
    </w:p>
    <w:bookmarkEnd w:id="73"/>
    <w:p w14:paraId="0DD1A180" w14:textId="539876AF" w:rsidR="001672BD" w:rsidRDefault="001672BD" w:rsidP="005A1B57">
      <w:pPr>
        <w:pStyle w:val="NoSpacing"/>
        <w:rPr>
          <w:b/>
        </w:rPr>
      </w:pPr>
    </w:p>
    <w:p w14:paraId="6F746851" w14:textId="77777777" w:rsidR="000562B2" w:rsidRDefault="000562B2">
      <w:pPr>
        <w:rPr>
          <w:b/>
          <w:spacing w:val="5"/>
          <w:kern w:val="28"/>
          <w:sz w:val="32"/>
          <w:szCs w:val="52"/>
        </w:rPr>
      </w:pPr>
      <w:r>
        <w:br w:type="page"/>
      </w:r>
    </w:p>
    <w:p w14:paraId="3943201B" w14:textId="2074F986" w:rsidR="00891F8C" w:rsidRPr="00F62AA0" w:rsidRDefault="00B94C40" w:rsidP="00F62AA0">
      <w:pPr>
        <w:spacing w:after="160" w:line="259" w:lineRule="auto"/>
        <w:jc w:val="center"/>
        <w:rPr>
          <w:b/>
          <w:sz w:val="36"/>
          <w:szCs w:val="36"/>
        </w:rPr>
      </w:pPr>
      <w:r>
        <w:rPr>
          <w:b/>
          <w:sz w:val="36"/>
          <w:szCs w:val="36"/>
        </w:rPr>
        <w:lastRenderedPageBreak/>
        <w:t>ARTIFICIAL INTELLIGENCE EFFORTS</w:t>
      </w:r>
    </w:p>
    <w:p w14:paraId="290F5C10" w14:textId="16E30101" w:rsidR="00671C54" w:rsidRPr="00F62AA0" w:rsidRDefault="00891F8C" w:rsidP="00891F8C">
      <w:pPr>
        <w:pBdr>
          <w:bottom w:val="single" w:sz="6" w:space="13" w:color="auto"/>
        </w:pBdr>
        <w:spacing w:after="160" w:line="256" w:lineRule="auto"/>
        <w:rPr>
          <w:rFonts w:eastAsia="Calibri" w:cs="Arial"/>
        </w:rPr>
      </w:pPr>
      <w:r>
        <w:rPr>
          <w:rFonts w:eastAsia="Calibri" w:cs="Arial"/>
        </w:rPr>
        <w:t>Response Instructions: Offerors shall</w:t>
      </w:r>
      <w:r w:rsidR="00671C54">
        <w:rPr>
          <w:rFonts w:eastAsia="Calibri" w:cs="Arial"/>
        </w:rPr>
        <w:t>, i</w:t>
      </w:r>
      <w:r w:rsidR="00671C54" w:rsidRPr="00205C5A">
        <w:rPr>
          <w:rFonts w:eastAsia="Calibri" w:cs="Arial"/>
        </w:rPr>
        <w:t>f Artificial Intelligence (AI) is part of the Contractor system/solution</w:t>
      </w:r>
      <w:r w:rsidR="00671C54">
        <w:rPr>
          <w:rFonts w:eastAsia="Calibri" w:cs="Arial"/>
        </w:rPr>
        <w:t>, provide the below</w:t>
      </w:r>
      <w:r>
        <w:rPr>
          <w:rFonts w:eastAsia="Calibri" w:cs="Arial"/>
        </w:rPr>
        <w:t xml:space="preserve"> self-certification with their quote/proposal affirming that the identified/proposed AI System/LLM complies with the two Unbiased AI Principles, Truth-seeking and Ideological Neutrality, as required by the Office of Management and Budget (OMB) Memorandum M-26-04, “Increasing Public Trust in Artificial Intelligence Through Unbiased AI Principles”</w:t>
      </w:r>
      <w:r w:rsidR="00671C54">
        <w:rPr>
          <w:rFonts w:eastAsia="Calibri" w:cs="Arial"/>
        </w:rPr>
        <w:t>, or indicate otherwise that a self-certification is Not Applicable</w:t>
      </w:r>
      <w:r>
        <w:rPr>
          <w:rFonts w:eastAsia="Calibri" w:cs="Arial"/>
        </w:rPr>
        <w:t xml:space="preserve">.  Additionally, Offerors shall self-certify that the content requested within the </w:t>
      </w:r>
      <w:r w:rsidR="00B3168A" w:rsidRPr="00B3168A">
        <w:rPr>
          <w:rFonts w:eastAsia="Calibri" w:cs="Arial"/>
        </w:rPr>
        <w:t>AI System/LLM Development and Operation Documentation</w:t>
      </w:r>
      <w:r>
        <w:rPr>
          <w:rFonts w:eastAsia="Calibri" w:cs="Arial"/>
        </w:rPr>
        <w:t xml:space="preserve">, as </w:t>
      </w:r>
      <w:r w:rsidR="00B3168A">
        <w:rPr>
          <w:rFonts w:eastAsia="Calibri" w:cs="Arial"/>
        </w:rPr>
        <w:t>identified</w:t>
      </w:r>
      <w:r>
        <w:rPr>
          <w:rFonts w:eastAsia="Calibri" w:cs="Arial"/>
        </w:rPr>
        <w:t xml:space="preserve"> in OMB Memorandum M-26-04</w:t>
      </w:r>
      <w:r w:rsidR="00B3168A">
        <w:rPr>
          <w:rFonts w:eastAsia="Calibri" w:cs="Arial"/>
        </w:rPr>
        <w:t xml:space="preserve"> as Transparency Documentation</w:t>
      </w:r>
      <w:r>
        <w:rPr>
          <w:rFonts w:eastAsia="Calibri" w:cs="Arial"/>
        </w:rPr>
        <w:t xml:space="preserve">, will be provided for its proposed AI System/LLM during the period of performance, meet the required transparency threshold and align with the two Unbiased AI Principles.  Failure to include the requisite Offeror’s self-certification </w:t>
      </w:r>
      <w:r w:rsidR="00773FFE">
        <w:rPr>
          <w:rFonts w:eastAsia="Calibri" w:cs="Arial"/>
        </w:rPr>
        <w:t xml:space="preserve">may </w:t>
      </w:r>
      <w:r>
        <w:rPr>
          <w:rFonts w:eastAsia="Calibri" w:cs="Arial"/>
        </w:rPr>
        <w:t>render the Offeror’s proposal/quotation</w:t>
      </w:r>
      <w:r w:rsidR="00773FFE">
        <w:rPr>
          <w:rFonts w:eastAsia="Calibri" w:cs="Arial"/>
        </w:rPr>
        <w:t xml:space="preserve"> unacceptable, and therefore</w:t>
      </w:r>
      <w:r>
        <w:rPr>
          <w:rFonts w:eastAsia="Calibri" w:cs="Arial"/>
        </w:rPr>
        <w:t xml:space="preserve"> ineligible for award.  The Government will rely on the Offeror’s self-certification that its proposed AI System/LLM adheres to the Unbiased AI Principles and related requirements.  VA reserves the right to request additional information if it determines that doing so is in the Government’s best interest.</w:t>
      </w:r>
    </w:p>
    <w:p w14:paraId="5904810D" w14:textId="77777777" w:rsidR="00671C54" w:rsidRPr="007615C5" w:rsidRDefault="00671C54" w:rsidP="00671C54">
      <w:pPr>
        <w:spacing w:after="360" w:line="257" w:lineRule="auto"/>
        <w:rPr>
          <w:rFonts w:eastAsia="Calibri" w:cs="Arial"/>
          <w:b/>
          <w:bCs/>
          <w:sz w:val="32"/>
          <w:szCs w:val="32"/>
        </w:rPr>
      </w:pPr>
      <w:r w:rsidRPr="007615C5">
        <w:rPr>
          <w:rFonts w:eastAsia="Calibri" w:cs="Arial"/>
          <w:b/>
          <w:bCs/>
          <w:sz w:val="32"/>
          <w:szCs w:val="32"/>
        </w:rPr>
        <w:t xml:space="preserve">Certification: </w:t>
      </w:r>
    </w:p>
    <w:p w14:paraId="3A831E29" w14:textId="04E5BF76" w:rsidR="00671C54" w:rsidRDefault="008B12EA" w:rsidP="00671C54">
      <w:pPr>
        <w:pBdr>
          <w:bottom w:val="single" w:sz="6" w:space="13" w:color="auto"/>
        </w:pBdr>
        <w:tabs>
          <w:tab w:val="left" w:pos="450"/>
          <w:tab w:val="left" w:pos="630"/>
        </w:tabs>
        <w:spacing w:after="160" w:line="256" w:lineRule="auto"/>
        <w:rPr>
          <w:rFonts w:eastAsia="Calibri" w:cs="Arial"/>
        </w:rPr>
      </w:pPr>
      <w:sdt>
        <w:sdtPr>
          <w:rPr>
            <w:rFonts w:cs="Arial"/>
            <w:color w:val="000000"/>
          </w:rPr>
          <w:id w:val="-1772929297"/>
          <w14:checkbox>
            <w14:checked w14:val="1"/>
            <w14:checkedState w14:val="2612" w14:font="MS Gothic"/>
            <w14:uncheckedState w14:val="2610" w14:font="MS Gothic"/>
          </w14:checkbox>
        </w:sdtPr>
        <w:sdtEndPr/>
        <w:sdtContent>
          <w:r w:rsidR="00CC24E7">
            <w:rPr>
              <w:rFonts w:ascii="MS Gothic" w:eastAsia="MS Gothic" w:hAnsi="MS Gothic" w:cs="Arial" w:hint="eastAsia"/>
              <w:color w:val="000000"/>
            </w:rPr>
            <w:t>☒</w:t>
          </w:r>
        </w:sdtContent>
      </w:sdt>
      <w:r w:rsidR="00671C54" w:rsidRPr="00BD4F15">
        <w:rPr>
          <w:rFonts w:eastAsia="Calibri" w:cs="Arial"/>
        </w:rPr>
        <w:t xml:space="preserve"> </w:t>
      </w:r>
      <w:r w:rsidR="00671C54" w:rsidRPr="00BD4F15">
        <w:rPr>
          <w:rFonts w:eastAsia="Calibri" w:cs="Arial"/>
        </w:rPr>
        <w:tab/>
        <w:t>Not Applicable</w:t>
      </w:r>
      <w:r w:rsidR="00671C54">
        <w:rPr>
          <w:rFonts w:eastAsia="Calibri" w:cs="Arial"/>
        </w:rPr>
        <w:t xml:space="preserve"> </w:t>
      </w:r>
    </w:p>
    <w:p w14:paraId="1F33D3F9" w14:textId="7AC73F46" w:rsidR="00891F8C" w:rsidRDefault="008B12EA" w:rsidP="00F62AA0">
      <w:pPr>
        <w:pBdr>
          <w:bottom w:val="single" w:sz="6" w:space="13" w:color="auto"/>
        </w:pBdr>
        <w:tabs>
          <w:tab w:val="left" w:pos="450"/>
          <w:tab w:val="left" w:pos="630"/>
          <w:tab w:val="left" w:pos="900"/>
        </w:tabs>
        <w:spacing w:after="160" w:line="256" w:lineRule="auto"/>
        <w:rPr>
          <w:rFonts w:eastAsia="Calibri" w:cs="Arial"/>
        </w:rPr>
      </w:pPr>
      <w:sdt>
        <w:sdtPr>
          <w:rPr>
            <w:rFonts w:cs="Arial"/>
            <w:color w:val="000000"/>
          </w:rPr>
          <w:id w:val="-582767659"/>
          <w14:checkbox>
            <w14:checked w14:val="0"/>
            <w14:checkedState w14:val="2612" w14:font="MS Gothic"/>
            <w14:uncheckedState w14:val="2610" w14:font="MS Gothic"/>
          </w14:checkbox>
        </w:sdtPr>
        <w:sdtEndPr/>
        <w:sdtContent>
          <w:r w:rsidR="00CC24E7">
            <w:rPr>
              <w:rFonts w:ascii="MS Gothic" w:eastAsia="MS Gothic" w:hAnsi="MS Gothic" w:cs="Arial" w:hint="eastAsia"/>
              <w:color w:val="000000"/>
            </w:rPr>
            <w:t>☐</w:t>
          </w:r>
        </w:sdtContent>
      </w:sdt>
      <w:r w:rsidR="00671C54" w:rsidRPr="00BD4F15">
        <w:rPr>
          <w:rFonts w:eastAsia="Calibri" w:cs="Arial"/>
        </w:rPr>
        <w:t xml:space="preserve"> </w:t>
      </w:r>
      <w:r w:rsidR="00671C54">
        <w:rPr>
          <w:rFonts w:eastAsia="Calibri" w:cs="Arial"/>
        </w:rPr>
        <w:tab/>
      </w:r>
      <w:r w:rsidR="00891F8C">
        <w:rPr>
          <w:rFonts w:eastAsia="Calibri" w:cs="Arial"/>
        </w:rPr>
        <w:t xml:space="preserve">I hereby certify that the proposed AI System/LLM complies with the required Unbiased AI Principles as identified in OMB Memorandum M-26-04 and can also meet the required </w:t>
      </w:r>
      <w:r w:rsidR="00B3168A" w:rsidRPr="00B3168A">
        <w:rPr>
          <w:rFonts w:eastAsia="Calibri" w:cs="Arial"/>
        </w:rPr>
        <w:t xml:space="preserve">AI System/LLM Development and Operation Documentation </w:t>
      </w:r>
      <w:r w:rsidR="00891F8C">
        <w:rPr>
          <w:rFonts w:eastAsia="Calibri" w:cs="Arial"/>
        </w:rPr>
        <w:t xml:space="preserve">requirements specified therein.  I further certify that I am authorized to execute this certification on behalf of </w:t>
      </w:r>
      <w:r w:rsidR="00891F8C">
        <w:rPr>
          <w:rFonts w:eastAsia="Calibri" w:cs="Arial"/>
          <w:color w:val="0070C0"/>
        </w:rPr>
        <w:t>&lt;</w:t>
      </w:r>
      <w:r w:rsidR="00891F8C">
        <w:rPr>
          <w:rFonts w:eastAsia="Calibri" w:cs="Arial"/>
          <w:i/>
          <w:iCs/>
          <w:color w:val="0070C0"/>
        </w:rPr>
        <w:t>insert name of Offeror&gt;</w:t>
      </w:r>
      <w:r w:rsidR="00891F8C">
        <w:rPr>
          <w:rFonts w:eastAsia="Calibri" w:cs="Arial"/>
        </w:rPr>
        <w:t xml:space="preserve">. </w:t>
      </w:r>
    </w:p>
    <w:p w14:paraId="2257C310" w14:textId="77777777" w:rsidR="00891F8C" w:rsidRDefault="00891F8C" w:rsidP="00891F8C">
      <w:pPr>
        <w:pBdr>
          <w:bottom w:val="single" w:sz="6" w:space="13" w:color="auto"/>
        </w:pBdr>
        <w:spacing w:after="160" w:line="256" w:lineRule="auto"/>
        <w:rPr>
          <w:rFonts w:eastAsia="Calibri" w:cs="Arial"/>
        </w:rPr>
      </w:pPr>
      <w:r>
        <w:rPr>
          <w:rFonts w:eastAsia="Calibri" w:cs="Arial"/>
        </w:rPr>
        <w:t xml:space="preserve">Printed Name of Signee: </w:t>
      </w:r>
      <w:r>
        <w:rPr>
          <w:rFonts w:eastAsia="Calibri" w:cs="Arial"/>
          <w:u w:val="single"/>
        </w:rPr>
        <w:t>_________________________________________</w:t>
      </w:r>
      <w:r>
        <w:rPr>
          <w:rFonts w:eastAsia="Calibri" w:cs="Arial"/>
        </w:rPr>
        <w:t xml:space="preserve"> </w:t>
      </w:r>
    </w:p>
    <w:p w14:paraId="1BE2FADB" w14:textId="77777777" w:rsidR="00891F8C" w:rsidRDefault="00891F8C" w:rsidP="00891F8C">
      <w:pPr>
        <w:pBdr>
          <w:bottom w:val="single" w:sz="6" w:space="13" w:color="auto"/>
        </w:pBdr>
        <w:spacing w:after="160" w:line="256" w:lineRule="auto"/>
        <w:rPr>
          <w:rFonts w:eastAsia="Calibri" w:cs="Arial"/>
        </w:rPr>
      </w:pPr>
      <w:r>
        <w:rPr>
          <w:rFonts w:eastAsia="Calibri" w:cs="Arial"/>
        </w:rPr>
        <w:t>Printed Title of Signee: _</w:t>
      </w:r>
      <w:r>
        <w:rPr>
          <w:rFonts w:eastAsia="Calibri" w:cs="Arial"/>
          <w:u w:val="single"/>
        </w:rPr>
        <w:t>__________________________________________</w:t>
      </w:r>
      <w:r>
        <w:rPr>
          <w:rFonts w:eastAsia="Calibri" w:cs="Arial"/>
        </w:rPr>
        <w:t xml:space="preserve"> </w:t>
      </w:r>
    </w:p>
    <w:p w14:paraId="6DBE6651" w14:textId="77777777" w:rsidR="00891F8C" w:rsidRDefault="00891F8C" w:rsidP="00891F8C">
      <w:pPr>
        <w:pBdr>
          <w:bottom w:val="single" w:sz="6" w:space="13" w:color="auto"/>
        </w:pBdr>
        <w:spacing w:after="160" w:line="256" w:lineRule="auto"/>
        <w:rPr>
          <w:rFonts w:eastAsia="Calibri" w:cs="Arial"/>
        </w:rPr>
      </w:pPr>
      <w:r>
        <w:rPr>
          <w:rFonts w:eastAsia="Calibri" w:cs="Arial"/>
        </w:rPr>
        <w:t xml:space="preserve">Signature: </w:t>
      </w:r>
      <w:r>
        <w:rPr>
          <w:rFonts w:eastAsia="Calibri" w:cs="Arial"/>
          <w:u w:val="single"/>
        </w:rPr>
        <w:t>_____________________________________________________</w:t>
      </w:r>
      <w:r>
        <w:rPr>
          <w:rFonts w:eastAsia="Calibri" w:cs="Arial"/>
        </w:rPr>
        <w:t xml:space="preserve"> </w:t>
      </w:r>
    </w:p>
    <w:p w14:paraId="3C682B8F" w14:textId="77777777" w:rsidR="00891F8C" w:rsidRDefault="00891F8C" w:rsidP="00891F8C">
      <w:pPr>
        <w:pBdr>
          <w:bottom w:val="single" w:sz="6" w:space="13" w:color="auto"/>
        </w:pBdr>
        <w:spacing w:after="160" w:line="256" w:lineRule="auto"/>
        <w:rPr>
          <w:rFonts w:eastAsia="Calibri" w:cs="Arial"/>
          <w:u w:val="single"/>
        </w:rPr>
      </w:pPr>
      <w:r>
        <w:rPr>
          <w:rFonts w:eastAsia="Calibri" w:cs="Arial"/>
        </w:rPr>
        <w:t xml:space="preserve">Name (and version) of its proposed AI System/LLM: </w:t>
      </w:r>
      <w:r>
        <w:rPr>
          <w:rFonts w:eastAsia="Calibri" w:cs="Arial"/>
          <w:u w:val="single"/>
        </w:rPr>
        <w:t>_________ __________</w:t>
      </w:r>
    </w:p>
    <w:p w14:paraId="035BE9CA" w14:textId="77777777" w:rsidR="00891F8C" w:rsidRDefault="00891F8C" w:rsidP="00891F8C">
      <w:pPr>
        <w:pBdr>
          <w:bottom w:val="single" w:sz="6" w:space="13" w:color="auto"/>
        </w:pBdr>
        <w:spacing w:after="160" w:line="256" w:lineRule="auto"/>
        <w:rPr>
          <w:rFonts w:eastAsia="Calibri" w:cs="Arial"/>
        </w:rPr>
      </w:pPr>
      <w:r>
        <w:rPr>
          <w:rFonts w:eastAsia="Calibri" w:cs="Arial"/>
          <w:u w:val="single"/>
        </w:rPr>
        <w:t>_______________</w:t>
      </w:r>
      <w:bookmarkStart w:id="74" w:name="_Hlk219123209"/>
      <w:r>
        <w:rPr>
          <w:rFonts w:eastAsia="Calibri" w:cs="Arial"/>
          <w:u w:val="single"/>
        </w:rPr>
        <w:t>____________________</w:t>
      </w:r>
      <w:bookmarkEnd w:id="74"/>
      <w:r>
        <w:rPr>
          <w:rFonts w:eastAsia="Calibri" w:cs="Arial"/>
          <w:u w:val="single"/>
        </w:rPr>
        <w:t>___________________________</w:t>
      </w:r>
    </w:p>
    <w:p w14:paraId="78249FE1" w14:textId="77777777" w:rsidR="00891F8C" w:rsidRDefault="00891F8C" w:rsidP="00891F8C">
      <w:pPr>
        <w:pBdr>
          <w:bottom w:val="single" w:sz="6" w:space="13" w:color="auto"/>
        </w:pBdr>
        <w:spacing w:after="160" w:line="256" w:lineRule="auto"/>
        <w:rPr>
          <w:rFonts w:eastAsia="Calibri" w:cs="Arial"/>
        </w:rPr>
      </w:pPr>
      <w:r>
        <w:rPr>
          <w:rFonts w:eastAsia="Calibri" w:cs="Arial"/>
        </w:rPr>
        <w:t>Date: _____________________</w:t>
      </w:r>
      <w:r>
        <w:rPr>
          <w:rFonts w:eastAsia="Calibri" w:cs="Arial"/>
          <w:u w:val="single"/>
        </w:rPr>
        <w:t>____________________________________</w:t>
      </w:r>
      <w:r>
        <w:rPr>
          <w:rFonts w:eastAsia="Calibri" w:cs="Arial"/>
        </w:rPr>
        <w:t xml:space="preserve"> </w:t>
      </w:r>
    </w:p>
    <w:p w14:paraId="30166F1A" w14:textId="77777777" w:rsidR="00891F8C" w:rsidRDefault="00891F8C" w:rsidP="00891F8C">
      <w:pPr>
        <w:pBdr>
          <w:bottom w:val="single" w:sz="6" w:space="13" w:color="auto"/>
        </w:pBdr>
        <w:spacing w:after="160" w:line="256" w:lineRule="auto"/>
        <w:rPr>
          <w:rFonts w:eastAsia="Calibri" w:cs="Arial"/>
          <w:u w:val="single"/>
        </w:rPr>
      </w:pPr>
      <w:r>
        <w:rPr>
          <w:rFonts w:eastAsia="Calibri" w:cs="Arial"/>
        </w:rPr>
        <w:t xml:space="preserve">Company Name and Address: </w:t>
      </w:r>
      <w:r>
        <w:rPr>
          <w:rFonts w:eastAsia="Calibri" w:cs="Arial"/>
          <w:u w:val="single"/>
        </w:rPr>
        <w:t>_____________________________________</w:t>
      </w:r>
    </w:p>
    <w:p w14:paraId="0F9B863F" w14:textId="1DAA5470" w:rsidR="00891F8C" w:rsidRPr="00F62AA0" w:rsidRDefault="00891F8C" w:rsidP="00891F8C">
      <w:pPr>
        <w:pBdr>
          <w:bottom w:val="single" w:sz="6" w:space="13" w:color="auto"/>
        </w:pBdr>
        <w:spacing w:after="160" w:line="256" w:lineRule="auto"/>
        <w:rPr>
          <w:rFonts w:eastAsia="Calibri" w:cs="Arial"/>
        </w:rPr>
      </w:pPr>
      <w:r>
        <w:rPr>
          <w:rFonts w:eastAsia="Calibri" w:cs="Arial"/>
          <w:u w:val="single"/>
        </w:rPr>
        <w:t>______________________________________________________________</w:t>
      </w:r>
    </w:p>
    <w:p w14:paraId="12740FE8" w14:textId="77777777" w:rsidR="00891F8C" w:rsidRPr="00F62AA0" w:rsidRDefault="00891F8C" w:rsidP="00891F8C">
      <w:pPr>
        <w:spacing w:after="240"/>
        <w:jc w:val="center"/>
        <w:rPr>
          <w:rStyle w:val="Emphasis"/>
          <w:i w:val="0"/>
          <w:iCs w:val="0"/>
          <w:color w:val="auto"/>
          <w:sz w:val="28"/>
          <w:szCs w:val="28"/>
          <w:u w:val="single"/>
        </w:rPr>
      </w:pPr>
      <w:r w:rsidRPr="00F62AA0">
        <w:rPr>
          <w:rStyle w:val="Emphasis"/>
          <w:i w:val="0"/>
          <w:iCs w:val="0"/>
          <w:color w:val="auto"/>
          <w:sz w:val="28"/>
          <w:szCs w:val="28"/>
          <w:u w:val="single"/>
        </w:rPr>
        <w:lastRenderedPageBreak/>
        <w:t>“H Clause” Incorporation</w:t>
      </w:r>
    </w:p>
    <w:p w14:paraId="44C5548E" w14:textId="41DCEA75" w:rsidR="00B3168A" w:rsidRPr="00421CAF" w:rsidRDefault="00B3168A" w:rsidP="00B3168A">
      <w:pPr>
        <w:spacing w:after="240"/>
        <w:jc w:val="center"/>
        <w:rPr>
          <w:b/>
          <w:bCs/>
          <w:sz w:val="28"/>
          <w:szCs w:val="28"/>
          <w:u w:val="single"/>
        </w:rPr>
      </w:pPr>
      <w:r w:rsidRPr="00421CAF">
        <w:rPr>
          <w:b/>
          <w:bCs/>
          <w:sz w:val="28"/>
          <w:szCs w:val="28"/>
          <w:u w:val="single"/>
        </w:rPr>
        <w:t>Artificial Intelligence</w:t>
      </w:r>
      <w:r>
        <w:rPr>
          <w:b/>
          <w:bCs/>
          <w:sz w:val="28"/>
          <w:szCs w:val="28"/>
          <w:u w:val="single"/>
        </w:rPr>
        <w:t xml:space="preserve"> in VA Contracts</w:t>
      </w:r>
    </w:p>
    <w:p w14:paraId="0F957925" w14:textId="77777777" w:rsidR="00773FFE" w:rsidRPr="00AC26E1" w:rsidRDefault="00773FFE" w:rsidP="00773FFE">
      <w:pPr>
        <w:rPr>
          <w:rFonts w:cs="Arial"/>
        </w:rPr>
      </w:pPr>
      <w:r w:rsidRPr="00AC26E1">
        <w:rPr>
          <w:rFonts w:cs="Arial"/>
        </w:rPr>
        <w:t xml:space="preserve">For purposes of this clause, AI is defined as set forth by VA and Section 238(g) of the National Defense Authorization Act for Fiscal Year 2019 to include: </w:t>
      </w:r>
    </w:p>
    <w:p w14:paraId="745542D3" w14:textId="77777777" w:rsidR="00773FFE" w:rsidRPr="00AC26E1" w:rsidRDefault="00773FFE" w:rsidP="00773FFE">
      <w:pPr>
        <w:rPr>
          <w:rFonts w:cs="Arial"/>
        </w:rPr>
      </w:pPr>
    </w:p>
    <w:p w14:paraId="05F19650" w14:textId="77777777" w:rsidR="00773FFE" w:rsidRPr="00AC26E1" w:rsidRDefault="00773FFE" w:rsidP="00773FFE">
      <w:pPr>
        <w:numPr>
          <w:ilvl w:val="0"/>
          <w:numId w:val="36"/>
        </w:numPr>
        <w:spacing w:line="256" w:lineRule="auto"/>
        <w:ind w:left="360"/>
        <w:contextualSpacing/>
        <w:rPr>
          <w:rFonts w:cs="Arial"/>
        </w:rPr>
      </w:pPr>
      <w:r w:rsidRPr="00AC26E1">
        <w:rPr>
          <w:rFonts w:cs="Arial"/>
        </w:rPr>
        <w:t>Any artificial system that performs tasks under varying and unpredictable circumstances without significant human oversight, or that can learn from experience and improve performance when exposed to data sets.</w:t>
      </w:r>
    </w:p>
    <w:p w14:paraId="20201FB4" w14:textId="77777777" w:rsidR="00773FFE" w:rsidRPr="00AC26E1" w:rsidRDefault="00773FFE" w:rsidP="00773FFE">
      <w:pPr>
        <w:numPr>
          <w:ilvl w:val="0"/>
          <w:numId w:val="36"/>
        </w:numPr>
        <w:spacing w:line="256" w:lineRule="auto"/>
        <w:ind w:left="360"/>
        <w:contextualSpacing/>
        <w:rPr>
          <w:rFonts w:cs="Arial"/>
        </w:rPr>
      </w:pPr>
      <w:r w:rsidRPr="00AC26E1">
        <w:rPr>
          <w:rFonts w:cs="Arial"/>
        </w:rPr>
        <w:t>An artificial system developed in computer software, physical hardware, or other context that solves tasks requiring human-like perception, cognition, planning, learning, communication, or physical action.</w:t>
      </w:r>
    </w:p>
    <w:p w14:paraId="0B6D0F6A" w14:textId="77777777" w:rsidR="00773FFE" w:rsidRPr="00AC26E1" w:rsidRDefault="00773FFE" w:rsidP="00773FFE">
      <w:pPr>
        <w:numPr>
          <w:ilvl w:val="0"/>
          <w:numId w:val="36"/>
        </w:numPr>
        <w:spacing w:line="256" w:lineRule="auto"/>
        <w:ind w:left="360"/>
        <w:contextualSpacing/>
        <w:rPr>
          <w:rFonts w:cs="Arial"/>
        </w:rPr>
      </w:pPr>
      <w:r w:rsidRPr="00AC26E1">
        <w:rPr>
          <w:rFonts w:cs="Arial"/>
        </w:rPr>
        <w:t>An artificial system designed to think or act like a human, including cognitive architectures and neural networks. </w:t>
      </w:r>
    </w:p>
    <w:p w14:paraId="71F512DF" w14:textId="77777777" w:rsidR="00773FFE" w:rsidRPr="00AC26E1" w:rsidRDefault="00773FFE" w:rsidP="00773FFE">
      <w:pPr>
        <w:numPr>
          <w:ilvl w:val="0"/>
          <w:numId w:val="36"/>
        </w:numPr>
        <w:spacing w:line="256" w:lineRule="auto"/>
        <w:ind w:left="360"/>
        <w:contextualSpacing/>
        <w:rPr>
          <w:rFonts w:cs="Arial"/>
        </w:rPr>
      </w:pPr>
      <w:r w:rsidRPr="00AC26E1">
        <w:rPr>
          <w:rFonts w:cs="Arial"/>
        </w:rPr>
        <w:t>A set of techniques, including machine learning (ML), that is designed to approximate a cognitive task. </w:t>
      </w:r>
    </w:p>
    <w:p w14:paraId="61E1EC25" w14:textId="77777777" w:rsidR="00773FFE" w:rsidRDefault="00773FFE" w:rsidP="00773FFE">
      <w:pPr>
        <w:numPr>
          <w:ilvl w:val="0"/>
          <w:numId w:val="36"/>
        </w:numPr>
        <w:spacing w:line="257" w:lineRule="auto"/>
        <w:ind w:left="360"/>
        <w:rPr>
          <w:rFonts w:cs="Arial"/>
        </w:rPr>
      </w:pPr>
      <w:r w:rsidRPr="00AC26E1">
        <w:rPr>
          <w:rFonts w:cs="Arial"/>
        </w:rPr>
        <w:t>An artificial system designed to act rationally, including an intelligent software agent or embodied robot that achieves goals using perception, planning, reasoning, learning, communicating, decision making, and acting.</w:t>
      </w:r>
    </w:p>
    <w:p w14:paraId="332D4074" w14:textId="77777777" w:rsidR="00773FFE" w:rsidRPr="00AC26E1" w:rsidRDefault="00773FFE" w:rsidP="00773FFE">
      <w:pPr>
        <w:spacing w:line="257" w:lineRule="auto"/>
        <w:ind w:left="360"/>
        <w:rPr>
          <w:rFonts w:cs="Arial"/>
        </w:rPr>
      </w:pPr>
    </w:p>
    <w:p w14:paraId="6A0E6307" w14:textId="77777777" w:rsidR="00773FFE" w:rsidRPr="00AC26E1" w:rsidRDefault="00773FFE" w:rsidP="00773FFE">
      <w:pPr>
        <w:rPr>
          <w:rFonts w:cs="Arial"/>
          <w:i/>
          <w:iCs/>
        </w:rPr>
      </w:pPr>
      <w:r w:rsidRPr="00811D0E">
        <w:rPr>
          <w:rFonts w:cs="Arial"/>
        </w:rPr>
        <w:t>The Contract</w:t>
      </w:r>
      <w:r>
        <w:rPr>
          <w:rFonts w:cs="Arial"/>
        </w:rPr>
        <w:t>or</w:t>
      </w:r>
      <w:r w:rsidRPr="00811D0E">
        <w:rPr>
          <w:rFonts w:cs="Arial"/>
        </w:rPr>
        <w:t xml:space="preserve"> shall provide a list of all AI it will be </w:t>
      </w:r>
      <w:r>
        <w:rPr>
          <w:rFonts w:cs="Arial"/>
        </w:rPr>
        <w:t xml:space="preserve">proposing, creating, delivering, and/or </w:t>
      </w:r>
      <w:r w:rsidRPr="00811D0E">
        <w:rPr>
          <w:rFonts w:cs="Arial"/>
        </w:rPr>
        <w:t>using as part of contract performance</w:t>
      </w:r>
      <w:r>
        <w:rPr>
          <w:rFonts w:cs="Arial"/>
        </w:rPr>
        <w:t>,</w:t>
      </w:r>
      <w:r w:rsidRPr="00811D0E">
        <w:rPr>
          <w:rFonts w:cs="Arial"/>
        </w:rPr>
        <w:t xml:space="preserve"> for VA approval</w:t>
      </w:r>
      <w:r>
        <w:rPr>
          <w:rFonts w:cs="Arial"/>
        </w:rPr>
        <w:t xml:space="preserve">.  </w:t>
      </w:r>
      <w:r w:rsidRPr="00AC26E1">
        <w:rPr>
          <w:rFonts w:cs="Arial"/>
        </w:rPr>
        <w:t xml:space="preserve">The list of AI shall be provided directly to the </w:t>
      </w:r>
      <w:r>
        <w:rPr>
          <w:rFonts w:cs="Arial"/>
        </w:rPr>
        <w:t xml:space="preserve">VA PM, </w:t>
      </w:r>
      <w:r w:rsidRPr="00AC26E1">
        <w:rPr>
          <w:rFonts w:cs="Arial"/>
        </w:rPr>
        <w:t>COR</w:t>
      </w:r>
      <w:r>
        <w:rPr>
          <w:rFonts w:cs="Arial"/>
        </w:rPr>
        <w:t>, and CO</w:t>
      </w:r>
      <w:r w:rsidRPr="00AC26E1">
        <w:rPr>
          <w:rFonts w:cs="Arial"/>
        </w:rPr>
        <w:t xml:space="preserve"> at least annually but also at the following times: upon proposal submission, contract award, the COR’s request</w:t>
      </w:r>
      <w:r>
        <w:rPr>
          <w:rFonts w:cs="Arial"/>
        </w:rPr>
        <w:t>, and upon the Contractor’s proposed use of new AI tools not contemplated at the time of last reporting</w:t>
      </w:r>
      <w:r w:rsidRPr="00AC26E1">
        <w:rPr>
          <w:rFonts w:cs="Arial"/>
        </w:rPr>
        <w:t xml:space="preserve">. AI shall not be used in performance of the contract without the written approval and authorization of the CO. The Contractor shall also report all AI intended for use in contract performance </w:t>
      </w:r>
      <w:r>
        <w:rPr>
          <w:rFonts w:cs="Arial"/>
        </w:rPr>
        <w:t xml:space="preserve">for VA’s inclusion in the VA AI Use Case Inventory. </w:t>
      </w:r>
      <w:r w:rsidRPr="00AC26E1">
        <w:rPr>
          <w:rFonts w:cs="Arial"/>
        </w:rPr>
        <w:t xml:space="preserve">The Contractor shall actively engage in AI discovery, assessment, and compliance activities undertaken by VA. </w:t>
      </w:r>
    </w:p>
    <w:p w14:paraId="44F9E8EC" w14:textId="77777777" w:rsidR="00773FFE" w:rsidRPr="00AC26E1" w:rsidRDefault="00773FFE" w:rsidP="00773FFE">
      <w:pPr>
        <w:rPr>
          <w:rFonts w:cs="Arial"/>
        </w:rPr>
      </w:pPr>
    </w:p>
    <w:p w14:paraId="4269765B" w14:textId="77777777" w:rsidR="00773FFE" w:rsidRPr="00AC26E1" w:rsidRDefault="00773FFE" w:rsidP="00773FFE">
      <w:pPr>
        <w:rPr>
          <w:rFonts w:cs="Arial"/>
        </w:rPr>
      </w:pPr>
      <w:r w:rsidRPr="00AC26E1">
        <w:rPr>
          <w:rFonts w:cs="Arial"/>
        </w:rPr>
        <w:t>Once the Contractor has obtained CO authorization to use specific AI in contract performance, the Contractor shall provide the COR a signed Statement of Attestation prior to AI implementation. All AI</w:t>
      </w:r>
      <w:r>
        <w:rPr>
          <w:rFonts w:cs="Arial"/>
        </w:rPr>
        <w:t xml:space="preserve"> for delivery and/or use in performance of the </w:t>
      </w:r>
      <w:r w:rsidRPr="00AC26E1">
        <w:rPr>
          <w:rFonts w:cs="Arial"/>
        </w:rPr>
        <w:t xml:space="preserve">contract shall adhere to the </w:t>
      </w:r>
      <w:r w:rsidRPr="00AC26E1">
        <w:rPr>
          <w:rFonts w:cs="Arial"/>
          <w:i/>
          <w:iCs/>
        </w:rPr>
        <w:t>VA Trustworthy AI Framework</w:t>
      </w:r>
      <w:r w:rsidRPr="00AC26E1">
        <w:rPr>
          <w:rFonts w:cs="Arial"/>
        </w:rPr>
        <w:t xml:space="preserve">, available at </w:t>
      </w:r>
      <w:hyperlink r:id="rId22" w:tooltip="Link to VA AI Trustworthy AI site" w:history="1">
        <w:r w:rsidRPr="00AC26E1">
          <w:rPr>
            <w:rFonts w:cs="Arial"/>
            <w:color w:val="0000FF"/>
            <w:u w:val="single"/>
          </w:rPr>
          <w:t>https://department.va.gov/ai/trustworthy/</w:t>
        </w:r>
      </w:hyperlink>
      <w:r w:rsidRPr="00AC26E1">
        <w:rPr>
          <w:rFonts w:cs="Arial"/>
        </w:rPr>
        <w:t>. The Statement of Attestation shall include</w:t>
      </w:r>
      <w:r>
        <w:rPr>
          <w:rFonts w:cs="Arial"/>
        </w:rPr>
        <w:t>,</w:t>
      </w:r>
      <w:r w:rsidRPr="00AC26E1">
        <w:rPr>
          <w:rFonts w:cs="Arial"/>
        </w:rPr>
        <w:t xml:space="preserve"> but is not limited to</w:t>
      </w:r>
      <w:r>
        <w:rPr>
          <w:rFonts w:cs="Arial"/>
        </w:rPr>
        <w:t>,</w:t>
      </w:r>
      <w:r w:rsidRPr="00AC26E1">
        <w:rPr>
          <w:rFonts w:cs="Arial"/>
        </w:rPr>
        <w:t xml:space="preserve"> a description of all controls, processes, technologies, and mechanisms utilized to satisfy VA’s six (6) AI Principles</w:t>
      </w:r>
      <w:r>
        <w:rPr>
          <w:rFonts w:cs="Arial"/>
        </w:rPr>
        <w:t>:</w:t>
      </w:r>
      <w:r w:rsidRPr="00AC26E1">
        <w:rPr>
          <w:rFonts w:cs="Arial"/>
        </w:rPr>
        <w:t xml:space="preserve"> Purposeful, Effective and Safe, Secure and Private, Fair and Equitable, Transparent and Explainable, and Accountable and Monitored. The Statement of Attestation shall also certify that the Contractor owns or possesses all legally required rights, copyright, and licenses to use the specified AI. The Statement of Attestation shall clearly state that the use of the AI by VA personnel in performance of the contract:</w:t>
      </w:r>
    </w:p>
    <w:p w14:paraId="62EE6BFB" w14:textId="77777777" w:rsidR="00773FFE" w:rsidRPr="00AC26E1" w:rsidRDefault="00773FFE" w:rsidP="00773FFE">
      <w:pPr>
        <w:rPr>
          <w:rFonts w:cs="Arial"/>
        </w:rPr>
      </w:pPr>
    </w:p>
    <w:p w14:paraId="6FB15DBD" w14:textId="77777777" w:rsidR="00773FFE" w:rsidRPr="00AC26E1" w:rsidRDefault="00773FFE" w:rsidP="00773FFE">
      <w:pPr>
        <w:numPr>
          <w:ilvl w:val="0"/>
          <w:numId w:val="37"/>
        </w:numPr>
        <w:spacing w:after="200" w:line="276" w:lineRule="auto"/>
        <w:ind w:left="360"/>
        <w:contextualSpacing/>
        <w:rPr>
          <w:rFonts w:cs="Arial"/>
        </w:rPr>
      </w:pPr>
      <w:r w:rsidRPr="00AC26E1">
        <w:rPr>
          <w:rFonts w:cs="Arial"/>
        </w:rPr>
        <w:lastRenderedPageBreak/>
        <w:t>Does not and will not infringe upon any intellectual property rights of any kind.</w:t>
      </w:r>
    </w:p>
    <w:p w14:paraId="02660889" w14:textId="77777777" w:rsidR="00773FFE" w:rsidRPr="00AC26E1" w:rsidRDefault="00773FFE" w:rsidP="00773FFE">
      <w:pPr>
        <w:numPr>
          <w:ilvl w:val="0"/>
          <w:numId w:val="37"/>
        </w:numPr>
        <w:spacing w:after="200" w:line="276" w:lineRule="auto"/>
        <w:ind w:left="360"/>
        <w:contextualSpacing/>
        <w:rPr>
          <w:rFonts w:cs="Arial"/>
        </w:rPr>
      </w:pPr>
      <w:r w:rsidRPr="00AC26E1">
        <w:rPr>
          <w:rFonts w:cs="Arial"/>
        </w:rPr>
        <w:t>Does not violate any intellectual property rights of any kind.</w:t>
      </w:r>
    </w:p>
    <w:p w14:paraId="1F622066" w14:textId="77777777" w:rsidR="00773FFE" w:rsidRPr="00AC26E1" w:rsidRDefault="00773FFE" w:rsidP="00773FFE">
      <w:pPr>
        <w:numPr>
          <w:ilvl w:val="0"/>
          <w:numId w:val="37"/>
        </w:numPr>
        <w:spacing w:after="200" w:line="276" w:lineRule="auto"/>
        <w:ind w:left="360"/>
        <w:rPr>
          <w:rFonts w:cs="Arial"/>
        </w:rPr>
      </w:pPr>
      <w:r w:rsidRPr="00AC26E1">
        <w:rPr>
          <w:rFonts w:cs="Arial"/>
        </w:rPr>
        <w:t>Does not violate any other third-party rights of any kind.</w:t>
      </w:r>
    </w:p>
    <w:p w14:paraId="1281BE7A" w14:textId="77777777" w:rsidR="00773FFE" w:rsidRPr="00AC26E1" w:rsidRDefault="00773FFE" w:rsidP="00773FFE">
      <w:pPr>
        <w:rPr>
          <w:rFonts w:cs="Arial"/>
        </w:rPr>
      </w:pPr>
      <w:r w:rsidRPr="00AC26E1">
        <w:rPr>
          <w:rFonts w:cs="Arial"/>
        </w:rPr>
        <w:t>The Statement of Attestation shall also affirm that there have not been any persisting or existing material errors, defects, failures, or interruptions in AI performance of its intended purpose. Additionally, the Statement of Attestation shall include the Contractor’s endorsement that the AI has materially performed in accordance with its specifications and intended purpose. Lastly, the Statement of Attestation shall be updated and resubmitted</w:t>
      </w:r>
      <w:r>
        <w:rPr>
          <w:rFonts w:cs="Arial"/>
        </w:rPr>
        <w:t>, at a minimum,</w:t>
      </w:r>
      <w:r w:rsidRPr="00AC26E1">
        <w:rPr>
          <w:rFonts w:cs="Arial"/>
        </w:rPr>
        <w:t xml:space="preserve"> annually, prior to the exercise of </w:t>
      </w:r>
      <w:r>
        <w:rPr>
          <w:rFonts w:cs="Arial"/>
        </w:rPr>
        <w:t xml:space="preserve">any </w:t>
      </w:r>
      <w:r w:rsidRPr="00AC26E1">
        <w:rPr>
          <w:rFonts w:cs="Arial"/>
        </w:rPr>
        <w:t>contract option periods. The Statement of Attestation shall be deemed separate from, and in addition to, the Contractor’s reporting requirements relative to the use of AI. The Statement of Attestation is a material term of the contract; accordingly, failure to provide the Statement of Attestation</w:t>
      </w:r>
      <w:r>
        <w:rPr>
          <w:rFonts w:cs="Arial"/>
        </w:rPr>
        <w:t>,</w:t>
      </w:r>
      <w:r w:rsidRPr="00AC26E1">
        <w:rPr>
          <w:rFonts w:cs="Arial"/>
        </w:rPr>
        <w:t xml:space="preserve"> to include all requirements, may be deemed a breach of contract and thus, cause for termination.</w:t>
      </w:r>
    </w:p>
    <w:p w14:paraId="16751B80" w14:textId="77777777" w:rsidR="00773FFE" w:rsidRDefault="00773FFE" w:rsidP="00773FFE">
      <w:pPr>
        <w:rPr>
          <w:rFonts w:cs="Arial"/>
        </w:rPr>
      </w:pPr>
    </w:p>
    <w:p w14:paraId="25ACB46D" w14:textId="77777777" w:rsidR="00773FFE" w:rsidRPr="008951DA" w:rsidRDefault="00773FFE" w:rsidP="00773FFE">
      <w:pPr>
        <w:rPr>
          <w:rFonts w:cs="Arial"/>
        </w:rPr>
      </w:pPr>
      <w:r w:rsidRPr="00E34F63">
        <w:rPr>
          <w:rFonts w:cs="Arial"/>
        </w:rPr>
        <w:t xml:space="preserve">Data Ownership and Use. </w:t>
      </w:r>
      <w:r>
        <w:rPr>
          <w:rFonts w:cs="Arial"/>
        </w:rPr>
        <w:t>VA</w:t>
      </w:r>
      <w:r w:rsidRPr="00E34F63">
        <w:rPr>
          <w:rFonts w:cs="Arial"/>
        </w:rPr>
        <w:t xml:space="preserve"> data (“Data”) shall include data collected, used, processed, stored, or generate</w:t>
      </w:r>
      <w:r>
        <w:rPr>
          <w:rFonts w:cs="Arial"/>
        </w:rPr>
        <w:t>d</w:t>
      </w:r>
      <w:r w:rsidRPr="00E34F63">
        <w:rPr>
          <w:rFonts w:cs="Arial"/>
        </w:rPr>
        <w:t xml:space="preserve"> as the result of the use of </w:t>
      </w:r>
      <w:r>
        <w:rPr>
          <w:rFonts w:cs="Arial"/>
        </w:rPr>
        <w:t>AI</w:t>
      </w:r>
      <w:r w:rsidRPr="00E34F63">
        <w:rPr>
          <w:rFonts w:cs="Arial"/>
        </w:rPr>
        <w:t xml:space="preserve">. </w:t>
      </w:r>
      <w:r>
        <w:rPr>
          <w:rFonts w:cs="Arial"/>
        </w:rPr>
        <w:t>VA d</w:t>
      </w:r>
      <w:r w:rsidRPr="00E34F63">
        <w:rPr>
          <w:rFonts w:cs="Arial"/>
        </w:rPr>
        <w:t xml:space="preserve">ata is and shall remain the sole and exclusive property of </w:t>
      </w:r>
      <w:r>
        <w:rPr>
          <w:rFonts w:cs="Arial"/>
        </w:rPr>
        <w:t>VA</w:t>
      </w:r>
      <w:r w:rsidRPr="00E34F63">
        <w:rPr>
          <w:rFonts w:cs="Arial"/>
        </w:rPr>
        <w:t>. Contractor is provided a limited, non-exclusive license to access and use Data solely for performing its obligations under the Contract.</w:t>
      </w:r>
      <w:r>
        <w:rPr>
          <w:rFonts w:cs="Arial"/>
        </w:rPr>
        <w:t xml:space="preserve">  </w:t>
      </w:r>
      <w:r w:rsidRPr="008951DA">
        <w:rPr>
          <w:rFonts w:cs="Arial"/>
        </w:rPr>
        <w:t xml:space="preserve"> The </w:t>
      </w:r>
      <w:r>
        <w:rPr>
          <w:rFonts w:cs="Arial"/>
        </w:rPr>
        <w:t>C</w:t>
      </w:r>
      <w:r w:rsidRPr="008951DA">
        <w:rPr>
          <w:rFonts w:cs="Arial"/>
        </w:rPr>
        <w:t xml:space="preserve">ontractor shall: (a) keep and maintain VA data in strict confidence and as further described in this Contract and applicable law to avoid unauthorized access, use, disclosure, or loss; (b) not use, sell, rent, transfer, distribute, or otherwise disclose or make available </w:t>
      </w:r>
      <w:r>
        <w:rPr>
          <w:rFonts w:cs="Arial"/>
        </w:rPr>
        <w:t xml:space="preserve">VA </w:t>
      </w:r>
      <w:r w:rsidRPr="008951DA">
        <w:rPr>
          <w:rFonts w:cs="Arial"/>
        </w:rPr>
        <w:t xml:space="preserve">Data for Contractor’s own purposes or for the benefit of anyone other than </w:t>
      </w:r>
      <w:r>
        <w:rPr>
          <w:rFonts w:cs="Arial"/>
        </w:rPr>
        <w:t>VA</w:t>
      </w:r>
      <w:r w:rsidRPr="008951DA">
        <w:rPr>
          <w:rFonts w:cs="Arial"/>
        </w:rPr>
        <w:t xml:space="preserve"> without </w:t>
      </w:r>
      <w:r w:rsidRPr="00460BB3">
        <w:rPr>
          <w:rFonts w:cs="Arial"/>
        </w:rPr>
        <w:t>the CO’s prior</w:t>
      </w:r>
      <w:r w:rsidRPr="008951DA">
        <w:rPr>
          <w:rFonts w:cs="Arial"/>
        </w:rPr>
        <w:t xml:space="preserve"> written consent; and (c) not store, use, and transmit </w:t>
      </w:r>
      <w:r>
        <w:rPr>
          <w:rFonts w:cs="Arial"/>
        </w:rPr>
        <w:t>VA</w:t>
      </w:r>
      <w:r w:rsidRPr="008951DA">
        <w:rPr>
          <w:rFonts w:cs="Arial"/>
        </w:rPr>
        <w:t xml:space="preserve"> Data outside of the United States.</w:t>
      </w:r>
      <w:r>
        <w:rPr>
          <w:rFonts w:cs="Arial"/>
        </w:rPr>
        <w:t xml:space="preserve"> This applies to both identified and de-identified data.</w:t>
      </w:r>
    </w:p>
    <w:p w14:paraId="6D92728A" w14:textId="77777777" w:rsidR="00773FFE" w:rsidRDefault="00773FFE" w:rsidP="00773FFE">
      <w:pPr>
        <w:rPr>
          <w:rFonts w:cs="Arial"/>
        </w:rPr>
      </w:pPr>
    </w:p>
    <w:p w14:paraId="26411A23" w14:textId="77777777" w:rsidR="00773FFE" w:rsidRPr="00AC26E1" w:rsidRDefault="00773FFE" w:rsidP="00773FFE">
      <w:pPr>
        <w:rPr>
          <w:rFonts w:cs="Arial"/>
        </w:rPr>
      </w:pPr>
      <w:r w:rsidRPr="00AC26E1">
        <w:rPr>
          <w:rFonts w:cs="Arial"/>
        </w:rPr>
        <w:t>The Contractor (or Subcontractor at any tier, including affiliates</w:t>
      </w:r>
      <w:r>
        <w:rPr>
          <w:rFonts w:cs="Arial"/>
        </w:rPr>
        <w:t>, third-party affiliates, and any other non-VA entities</w:t>
      </w:r>
      <w:r w:rsidRPr="00AC26E1">
        <w:rPr>
          <w:rFonts w:cs="Arial"/>
        </w:rPr>
        <w:t>) shall not sell, monetize, release</w:t>
      </w:r>
      <w:r w:rsidRPr="00460BB3">
        <w:rPr>
          <w:rFonts w:cs="Arial"/>
        </w:rPr>
        <w:t>, share,</w:t>
      </w:r>
      <w:r w:rsidRPr="00AC26E1">
        <w:rPr>
          <w:rFonts w:cs="Arial"/>
        </w:rPr>
        <w:t xml:space="preserve"> </w:t>
      </w:r>
      <w:r>
        <w:rPr>
          <w:rFonts w:cs="Arial"/>
        </w:rPr>
        <w:t xml:space="preserve">reuse, transfer, </w:t>
      </w:r>
      <w:r w:rsidRPr="00AC26E1">
        <w:rPr>
          <w:rFonts w:cs="Arial"/>
        </w:rPr>
        <w:t xml:space="preserve">or misuse any VA </w:t>
      </w:r>
      <w:r>
        <w:rPr>
          <w:rFonts w:cs="Arial"/>
        </w:rPr>
        <w:t xml:space="preserve">data, to include any </w:t>
      </w:r>
      <w:r w:rsidRPr="00AC26E1">
        <w:rPr>
          <w:rFonts w:cs="Arial"/>
        </w:rPr>
        <w:t xml:space="preserve">models, training data, testing data, patterns, documentation, implementation artifacts, runtime artifacts, or any other digital artifacts, partially or as a whole, derived from AI or </w:t>
      </w:r>
      <w:r>
        <w:rPr>
          <w:rFonts w:cs="Arial"/>
        </w:rPr>
        <w:t>machine learning (</w:t>
      </w:r>
      <w:r w:rsidRPr="00AC26E1">
        <w:rPr>
          <w:rFonts w:cs="Arial"/>
        </w:rPr>
        <w:t>ML</w:t>
      </w:r>
      <w:r>
        <w:rPr>
          <w:rFonts w:cs="Arial"/>
        </w:rPr>
        <w:t>)</w:t>
      </w:r>
      <w:r w:rsidRPr="00AC26E1">
        <w:rPr>
          <w:rFonts w:cs="Arial"/>
        </w:rPr>
        <w:t xml:space="preserve"> without the express written consent and approval from the CO. </w:t>
      </w:r>
    </w:p>
    <w:p w14:paraId="2A9469E3" w14:textId="77777777" w:rsidR="00773FFE" w:rsidRPr="008951DA" w:rsidRDefault="00773FFE" w:rsidP="00773FFE">
      <w:pPr>
        <w:rPr>
          <w:rFonts w:cs="Arial"/>
        </w:rPr>
      </w:pPr>
    </w:p>
    <w:p w14:paraId="1AAEF3A5" w14:textId="77777777" w:rsidR="00773FFE" w:rsidRPr="008951DA" w:rsidRDefault="00773FFE" w:rsidP="00773FFE">
      <w:pPr>
        <w:rPr>
          <w:rFonts w:cs="Arial"/>
        </w:rPr>
      </w:pPr>
      <w:r w:rsidRPr="008951DA">
        <w:rPr>
          <w:rFonts w:cs="Arial"/>
        </w:rPr>
        <w:t>The Contractor is prohibited from using non-public VA data</w:t>
      </w:r>
      <w:r>
        <w:rPr>
          <w:rFonts w:cs="Arial"/>
        </w:rPr>
        <w:t>, including Veteran data,</w:t>
      </w:r>
      <w:r w:rsidRPr="008951DA">
        <w:rPr>
          <w:rFonts w:cs="Arial"/>
        </w:rPr>
        <w:t xml:space="preserve"> and outputted results to train publicly or commercially available AI algorithms, </w:t>
      </w:r>
      <w:r>
        <w:rPr>
          <w:rFonts w:cs="Arial"/>
        </w:rPr>
        <w:t xml:space="preserve">fine-tune, or otherwise develop AI or ML models for reuse, transfer, or commercial purposes, </w:t>
      </w:r>
      <w:r w:rsidRPr="008951DA">
        <w:rPr>
          <w:rFonts w:cs="Arial"/>
        </w:rPr>
        <w:t>with</w:t>
      </w:r>
      <w:r>
        <w:rPr>
          <w:rFonts w:cs="Arial"/>
        </w:rPr>
        <w:t>out</w:t>
      </w:r>
      <w:r w:rsidRPr="008951DA">
        <w:rPr>
          <w:rFonts w:cs="Arial"/>
        </w:rPr>
        <w:t xml:space="preserve"> the express written authorization from the </w:t>
      </w:r>
      <w:r>
        <w:rPr>
          <w:rFonts w:cs="Arial"/>
        </w:rPr>
        <w:t>CO</w:t>
      </w:r>
      <w:r w:rsidRPr="008951DA">
        <w:rPr>
          <w:rFonts w:cs="Arial"/>
        </w:rPr>
        <w:t xml:space="preserve"> specifying </w:t>
      </w:r>
      <w:r>
        <w:rPr>
          <w:rFonts w:cs="Arial"/>
        </w:rPr>
        <w:t>VA</w:t>
      </w:r>
      <w:r w:rsidRPr="008951DA">
        <w:rPr>
          <w:rFonts w:cs="Arial"/>
        </w:rPr>
        <w:t xml:space="preserve"> data that may be used along with the acceptable scope of such usage. </w:t>
      </w:r>
      <w:r w:rsidRPr="001673E6">
        <w:rPr>
          <w:rFonts w:cs="Arial"/>
        </w:rPr>
        <w:t>Contractor agrees that any AI models, weights, or derivative artifacts trained</w:t>
      </w:r>
      <w:r>
        <w:rPr>
          <w:rFonts w:cs="Arial"/>
        </w:rPr>
        <w:t>, or fine-tuned,</w:t>
      </w:r>
      <w:r w:rsidRPr="001673E6">
        <w:rPr>
          <w:rFonts w:cs="Arial"/>
        </w:rPr>
        <w:t xml:space="preserve"> on VA non-public data</w:t>
      </w:r>
      <w:r>
        <w:rPr>
          <w:rFonts w:cs="Arial"/>
        </w:rPr>
        <w:t>, if authorized by VA,</w:t>
      </w:r>
      <w:r w:rsidRPr="001673E6">
        <w:rPr>
          <w:rFonts w:cs="Arial"/>
        </w:rPr>
        <w:t xml:space="preserve"> may not be commercialized or used for the benefit of any third party without prior written approval by</w:t>
      </w:r>
      <w:r>
        <w:rPr>
          <w:rFonts w:cs="Arial"/>
        </w:rPr>
        <w:t xml:space="preserve"> the CO </w:t>
      </w:r>
      <w:r w:rsidRPr="004E6F9C">
        <w:rPr>
          <w:rFonts w:cs="Arial"/>
        </w:rPr>
        <w:t xml:space="preserve"> and must be conducted within a VA authorized environment that has obtained an Authority to Operate</w:t>
      </w:r>
    </w:p>
    <w:p w14:paraId="44C5D409" w14:textId="77777777" w:rsidR="00773FFE" w:rsidRPr="008951DA" w:rsidRDefault="00773FFE" w:rsidP="00773FFE">
      <w:pPr>
        <w:rPr>
          <w:rFonts w:cs="Arial"/>
        </w:rPr>
      </w:pPr>
    </w:p>
    <w:p w14:paraId="746447F7" w14:textId="77777777" w:rsidR="00773FFE" w:rsidRDefault="00773FFE" w:rsidP="00773FFE">
      <w:pPr>
        <w:rPr>
          <w:rFonts w:cs="Arial"/>
        </w:rPr>
      </w:pPr>
      <w:r w:rsidRPr="00AC26E1">
        <w:rPr>
          <w:rFonts w:cs="Arial"/>
        </w:rPr>
        <w:lastRenderedPageBreak/>
        <w:t xml:space="preserve">The Contractor shall indemnify VA and its officers, employees, and agents against liability, including costs, for actual or alleged direct or contributory infringement of, or inducement to infringe, any United States or foreign patent, trademark, or copyright, arising out of VA use of any AI products and/or services under the contract. </w:t>
      </w:r>
    </w:p>
    <w:p w14:paraId="4629C1BF" w14:textId="77777777" w:rsidR="00773FFE" w:rsidRPr="00AC26E1" w:rsidRDefault="00773FFE" w:rsidP="00773FFE">
      <w:pPr>
        <w:rPr>
          <w:rFonts w:cs="Arial"/>
        </w:rPr>
      </w:pPr>
    </w:p>
    <w:p w14:paraId="4AFA8F55" w14:textId="77777777" w:rsidR="00773FFE" w:rsidRPr="00AC26E1" w:rsidRDefault="00773FFE" w:rsidP="00773FFE">
      <w:pPr>
        <w:rPr>
          <w:rFonts w:cs="Arial"/>
        </w:rPr>
      </w:pPr>
      <w:r w:rsidRPr="00AC26E1">
        <w:rPr>
          <w:rFonts w:cs="Arial"/>
        </w:rPr>
        <w:t xml:space="preserve">The Contractor shall maintain commercially reasonable insurance coverage for claims or losses pertaining to the AI products or services being used in performance of the contract. </w:t>
      </w:r>
    </w:p>
    <w:p w14:paraId="09598CA5" w14:textId="77777777" w:rsidR="00773FFE" w:rsidRPr="00AC26E1" w:rsidRDefault="00773FFE" w:rsidP="00773FFE">
      <w:pPr>
        <w:rPr>
          <w:rFonts w:cs="Arial"/>
        </w:rPr>
      </w:pPr>
    </w:p>
    <w:p w14:paraId="4B754479" w14:textId="77777777" w:rsidR="00773FFE" w:rsidRPr="00AC26E1" w:rsidRDefault="00773FFE" w:rsidP="00773FFE">
      <w:pPr>
        <w:rPr>
          <w:rFonts w:cs="Arial"/>
        </w:rPr>
      </w:pPr>
      <w:r w:rsidRPr="00AC26E1">
        <w:rPr>
          <w:rFonts w:cs="Arial"/>
        </w:rPr>
        <w:t xml:space="preserve">The Contractor shall maintain commercially reasonable and industry standard conforming security safeguards and controls, including proper access controls for the AI. The Contractor agrees the VA Contracting Officer has the unilateral right to require deactivation of any AI for any reason </w:t>
      </w:r>
      <w:r>
        <w:rPr>
          <w:rFonts w:cs="Arial"/>
        </w:rPr>
        <w:t xml:space="preserve">and </w:t>
      </w:r>
      <w:r w:rsidRPr="00AC26E1">
        <w:rPr>
          <w:rFonts w:cs="Arial"/>
        </w:rPr>
        <w:t xml:space="preserve">without notice. </w:t>
      </w:r>
    </w:p>
    <w:p w14:paraId="6CD0A813" w14:textId="77777777" w:rsidR="00773FFE" w:rsidRPr="00AC26E1" w:rsidRDefault="00773FFE" w:rsidP="00773FFE">
      <w:pPr>
        <w:pStyle w:val="pf0"/>
        <w:rPr>
          <w:rFonts w:ascii="Arial" w:hAnsi="Arial" w:cs="Arial"/>
        </w:rPr>
      </w:pPr>
      <w:r w:rsidRPr="00AC26E1">
        <w:rPr>
          <w:rFonts w:ascii="Arial" w:hAnsi="Arial" w:cs="Arial"/>
        </w:rPr>
        <w:t>Any development and/or creation of AI</w:t>
      </w:r>
      <w:r>
        <w:rPr>
          <w:rFonts w:ascii="Arial" w:hAnsi="Arial" w:cs="Arial"/>
        </w:rPr>
        <w:t>, including any AI derivatives,</w:t>
      </w:r>
      <w:r w:rsidRPr="00AC26E1">
        <w:rPr>
          <w:rFonts w:ascii="Arial" w:hAnsi="Arial" w:cs="Arial"/>
        </w:rPr>
        <w:t xml:space="preserve"> </w:t>
      </w:r>
      <w:r>
        <w:rPr>
          <w:rFonts w:ascii="Arial" w:hAnsi="Arial" w:cs="Arial"/>
        </w:rPr>
        <w:t>during</w:t>
      </w:r>
      <w:r w:rsidRPr="00AC26E1">
        <w:rPr>
          <w:rFonts w:ascii="Arial" w:hAnsi="Arial" w:cs="Arial"/>
        </w:rPr>
        <w:t xml:space="preserve"> performance of this contract</w:t>
      </w:r>
      <w:r>
        <w:rPr>
          <w:rFonts w:ascii="Arial" w:hAnsi="Arial" w:cs="Arial"/>
        </w:rPr>
        <w:t>,</w:t>
      </w:r>
      <w:r w:rsidRPr="00AC26E1">
        <w:rPr>
          <w:rFonts w:ascii="Arial" w:hAnsi="Arial" w:cs="Arial"/>
        </w:rPr>
        <w:t xml:space="preserve"> is subject to applicable Intellectual Property and data rights clauses under the Federal Acquisition Regulation</w:t>
      </w:r>
      <w:r>
        <w:rPr>
          <w:rFonts w:ascii="Arial" w:hAnsi="Arial" w:cs="Arial"/>
        </w:rPr>
        <w:t xml:space="preserve"> (FAR) including, FAR 52.227-14</w:t>
      </w:r>
      <w:r w:rsidRPr="00AC26E1">
        <w:rPr>
          <w:rFonts w:ascii="Arial" w:hAnsi="Arial" w:cs="Arial"/>
        </w:rPr>
        <w:t xml:space="preserve">. </w:t>
      </w:r>
      <w:r>
        <w:rPr>
          <w:rFonts w:ascii="Arial" w:hAnsi="Arial" w:cs="Arial"/>
        </w:rPr>
        <w:t>The VA retains the unlimited right to reuse, share, and/or redeploy AI code and AI models procured under this contract</w:t>
      </w:r>
      <w:r w:rsidRPr="00460BB3">
        <w:rPr>
          <w:rFonts w:ascii="Arial" w:hAnsi="Arial" w:cs="Arial"/>
        </w:rPr>
        <w:t>.</w:t>
      </w:r>
      <w:r w:rsidRPr="00460BB3">
        <w:t xml:space="preserve"> </w:t>
      </w:r>
      <w:r w:rsidRPr="00460BB3">
        <w:rPr>
          <w:rFonts w:ascii="Arial" w:hAnsi="Arial" w:cs="Arial"/>
        </w:rPr>
        <w:t>License rights in any Commercial Computer Software shall be governed by this contract.</w:t>
      </w:r>
      <w:r w:rsidRPr="00460BB3">
        <w:t xml:space="preserve"> </w:t>
      </w:r>
    </w:p>
    <w:p w14:paraId="1BCCE41B" w14:textId="77777777" w:rsidR="00773FFE" w:rsidRPr="00AC26E1" w:rsidRDefault="00773FFE" w:rsidP="00773FFE">
      <w:pPr>
        <w:rPr>
          <w:rFonts w:cs="Arial"/>
        </w:rPr>
      </w:pPr>
      <w:r w:rsidRPr="00AC26E1">
        <w:rPr>
          <w:rFonts w:cs="Arial"/>
        </w:rPr>
        <w:t xml:space="preserve">This clause applies to both existing and new uses of AI, both stand-alone AI and AI embedded within other systems or applications, AI developed both by </w:t>
      </w:r>
      <w:r>
        <w:rPr>
          <w:rFonts w:cs="Arial"/>
        </w:rPr>
        <w:t>VA</w:t>
      </w:r>
      <w:r w:rsidRPr="00AC26E1">
        <w:rPr>
          <w:rFonts w:cs="Arial"/>
        </w:rPr>
        <w:t xml:space="preserve"> or by third parties on behalf of agencies for the fulfilment of specific </w:t>
      </w:r>
      <w:r>
        <w:rPr>
          <w:rFonts w:cs="Arial"/>
        </w:rPr>
        <w:t>VA</w:t>
      </w:r>
      <w:r w:rsidRPr="00AC26E1">
        <w:rPr>
          <w:rFonts w:cs="Arial"/>
        </w:rPr>
        <w:t xml:space="preserve"> missions, including relevant data inputs used to train AI and outputs used in support of decision making, and VA procurement of AI applications. </w:t>
      </w:r>
    </w:p>
    <w:p w14:paraId="1E579562" w14:textId="77777777" w:rsidR="00773FFE" w:rsidRPr="00AC26E1" w:rsidRDefault="00773FFE" w:rsidP="00773FFE">
      <w:pPr>
        <w:rPr>
          <w:rFonts w:cs="Arial"/>
        </w:rPr>
      </w:pPr>
    </w:p>
    <w:p w14:paraId="210AA593" w14:textId="77777777" w:rsidR="00773FFE" w:rsidRPr="00AC26E1" w:rsidRDefault="00773FFE" w:rsidP="00773FFE">
      <w:pPr>
        <w:rPr>
          <w:rFonts w:cs="Arial"/>
        </w:rPr>
      </w:pPr>
      <w:r w:rsidRPr="00AC26E1">
        <w:rPr>
          <w:rFonts w:cs="Arial"/>
        </w:rPr>
        <w:t xml:space="preserve">This clause does not apply to AI embedded within common commercial products, such as word processors or map navigation systems. The Contractor shall inform the VA Contracting Officer in writing if it believes the AI it intends to use during contract performance is not covered by this clause. The burden to demonstrate the AI is a common commercial product shall rest solely with the Contractor. </w:t>
      </w:r>
    </w:p>
    <w:p w14:paraId="307EAB21" w14:textId="77777777" w:rsidR="00773FFE" w:rsidRPr="00AC26E1" w:rsidRDefault="00773FFE" w:rsidP="00773FFE">
      <w:pPr>
        <w:rPr>
          <w:rFonts w:cs="Arial"/>
        </w:rPr>
      </w:pPr>
    </w:p>
    <w:p w14:paraId="0677E9B5" w14:textId="77777777" w:rsidR="00773FFE" w:rsidRPr="008951DA" w:rsidRDefault="00773FFE" w:rsidP="00773FFE">
      <w:pPr>
        <w:rPr>
          <w:rFonts w:cs="Arial"/>
        </w:rPr>
      </w:pPr>
      <w:r w:rsidRPr="00AC26E1">
        <w:rPr>
          <w:rFonts w:cs="Arial"/>
        </w:rPr>
        <w:t xml:space="preserve">Non-compliance with the terms above, or loss of sensitive VA medical records information resulting from AI use (whether accidental or intentional), may result in Contractor liability to VA for any and all rights and remedies provided by law, including but not limited to contract termination, liquidated damages, and referral to VA’s Suspension and Debarment Committee. </w:t>
      </w:r>
    </w:p>
    <w:p w14:paraId="414D7AA1" w14:textId="77777777" w:rsidR="00773FFE" w:rsidRPr="00AC26E1" w:rsidRDefault="00773FFE" w:rsidP="00773FFE">
      <w:pPr>
        <w:rPr>
          <w:rFonts w:cs="Arial"/>
        </w:rPr>
      </w:pPr>
    </w:p>
    <w:p w14:paraId="54663CF7" w14:textId="77777777" w:rsidR="00773FFE" w:rsidRPr="00AC26E1" w:rsidRDefault="00773FFE" w:rsidP="00773FFE">
      <w:pPr>
        <w:rPr>
          <w:rFonts w:cs="Arial"/>
        </w:rPr>
      </w:pPr>
      <w:r w:rsidRPr="00AC26E1">
        <w:rPr>
          <w:rFonts w:cs="Arial"/>
        </w:rPr>
        <w:t xml:space="preserve">The Contractor shall include the substance of this clause in all subcontracts, including </w:t>
      </w:r>
      <w:r>
        <w:rPr>
          <w:rFonts w:cs="Arial"/>
        </w:rPr>
        <w:t>S</w:t>
      </w:r>
      <w:r w:rsidRPr="00AC26E1">
        <w:rPr>
          <w:rFonts w:cs="Arial"/>
        </w:rPr>
        <w:t>ubcontractors at any tier</w:t>
      </w:r>
      <w:r>
        <w:rPr>
          <w:rFonts w:cs="Arial"/>
        </w:rPr>
        <w:t>,</w:t>
      </w:r>
      <w:r w:rsidRPr="00AC26E1">
        <w:rPr>
          <w:rFonts w:cs="Arial"/>
        </w:rPr>
        <w:t xml:space="preserve"> affiliates</w:t>
      </w:r>
      <w:r>
        <w:rPr>
          <w:rFonts w:cs="Arial"/>
        </w:rPr>
        <w:t>, third-party affiliates, and any other non-VA entities</w:t>
      </w:r>
      <w:r w:rsidRPr="00AC26E1">
        <w:rPr>
          <w:rFonts w:cs="Arial"/>
        </w:rPr>
        <w:t xml:space="preserve">. </w:t>
      </w:r>
    </w:p>
    <w:p w14:paraId="3AC364BB" w14:textId="77777777" w:rsidR="00B94C40" w:rsidRDefault="00B94C40" w:rsidP="007D25E8">
      <w:pPr>
        <w:pBdr>
          <w:bottom w:val="single" w:sz="6" w:space="1" w:color="auto"/>
        </w:pBdr>
        <w:spacing w:after="160" w:line="259" w:lineRule="auto"/>
        <w:rPr>
          <w:rFonts w:ascii="Calibri" w:eastAsia="Calibri" w:hAnsi="Calibri"/>
          <w:sz w:val="22"/>
          <w:szCs w:val="22"/>
        </w:rPr>
      </w:pPr>
    </w:p>
    <w:p w14:paraId="0F04B97F" w14:textId="77777777" w:rsidR="00F62AA0" w:rsidRDefault="00F62AA0">
      <w:pPr>
        <w:rPr>
          <w:b/>
          <w:spacing w:val="5"/>
          <w:kern w:val="28"/>
          <w:u w:val="single"/>
        </w:rPr>
      </w:pPr>
      <w:bookmarkStart w:id="75" w:name="wp1087167"/>
      <w:bookmarkStart w:id="76" w:name="wp1087787"/>
      <w:bookmarkStart w:id="77" w:name="wp1087795"/>
      <w:bookmarkStart w:id="78" w:name="wp1088504"/>
      <w:bookmarkStart w:id="79" w:name="wp1081359"/>
      <w:bookmarkStart w:id="80" w:name="wp1081360"/>
      <w:bookmarkStart w:id="81" w:name="wp1081361"/>
      <w:bookmarkEnd w:id="75"/>
      <w:bookmarkEnd w:id="76"/>
      <w:bookmarkEnd w:id="77"/>
      <w:bookmarkEnd w:id="78"/>
      <w:bookmarkEnd w:id="79"/>
      <w:bookmarkEnd w:id="80"/>
      <w:bookmarkEnd w:id="81"/>
      <w:r>
        <w:rPr>
          <w:u w:val="single"/>
        </w:rPr>
        <w:br w:type="page"/>
      </w:r>
    </w:p>
    <w:p w14:paraId="7E4B665E" w14:textId="2A7614B2" w:rsidR="00545203" w:rsidRPr="003E27A2" w:rsidRDefault="00545203" w:rsidP="00545203">
      <w:pPr>
        <w:pStyle w:val="Title"/>
        <w:rPr>
          <w:b w:val="0"/>
          <w:u w:val="single"/>
        </w:rPr>
      </w:pPr>
      <w:r w:rsidRPr="005A1B57">
        <w:rPr>
          <w:sz w:val="24"/>
          <w:szCs w:val="24"/>
          <w:u w:val="single"/>
        </w:rPr>
        <w:lastRenderedPageBreak/>
        <w:t>POINTS OF CONTACT</w:t>
      </w:r>
    </w:p>
    <w:p w14:paraId="2DA32A7F" w14:textId="77777777" w:rsidR="00545203" w:rsidRPr="005A1B57" w:rsidRDefault="00545203" w:rsidP="00545203">
      <w:pPr>
        <w:pStyle w:val="NoSpacing"/>
        <w:rPr>
          <w:rStyle w:val="Strong"/>
          <w:u w:val="single"/>
        </w:rPr>
      </w:pPr>
      <w:r w:rsidRPr="005A1B57">
        <w:rPr>
          <w:rStyle w:val="Strong"/>
          <w:u w:val="single"/>
        </w:rPr>
        <w:t>VA Program Manager:</w:t>
      </w:r>
    </w:p>
    <w:p w14:paraId="4EF6F511" w14:textId="77777777" w:rsidR="00A273E2" w:rsidRPr="00941741" w:rsidRDefault="00A273E2" w:rsidP="00A273E2">
      <w:pPr>
        <w:pStyle w:val="NoSpacing"/>
        <w:rPr>
          <w:bCs/>
          <w:iCs/>
        </w:rPr>
      </w:pPr>
      <w:r w:rsidRPr="00941741">
        <w:t>Name:</w:t>
      </w:r>
      <w:r>
        <w:tab/>
      </w:r>
      <w:r>
        <w:tab/>
      </w:r>
      <w:r w:rsidRPr="00941741">
        <w:tab/>
      </w:r>
    </w:p>
    <w:p w14:paraId="73246AAF" w14:textId="77777777" w:rsidR="00A273E2" w:rsidRPr="002A26D0" w:rsidRDefault="00A273E2" w:rsidP="00A273E2">
      <w:pPr>
        <w:pStyle w:val="NoSpacing"/>
      </w:pPr>
      <w:r w:rsidRPr="00941741">
        <w:t>Address:</w:t>
      </w:r>
      <w:r w:rsidRPr="00941741">
        <w:tab/>
      </w:r>
    </w:p>
    <w:p w14:paraId="571DAFC9" w14:textId="77777777" w:rsidR="00A273E2" w:rsidRPr="00FF4927" w:rsidRDefault="00A273E2" w:rsidP="00A273E2">
      <w:pPr>
        <w:pStyle w:val="NoSpacing"/>
      </w:pPr>
      <w:r w:rsidRPr="00FF4927">
        <w:t>Voice:</w:t>
      </w:r>
      <w:r w:rsidRPr="00FF4927">
        <w:tab/>
      </w:r>
      <w:r w:rsidRPr="00FF4927">
        <w:tab/>
      </w:r>
    </w:p>
    <w:p w14:paraId="753DC70D" w14:textId="28EDA7BC" w:rsidR="00ED6665" w:rsidRDefault="00A273E2" w:rsidP="00A273E2">
      <w:pPr>
        <w:pStyle w:val="NoSpacing"/>
        <w:rPr>
          <w:b/>
        </w:rPr>
      </w:pPr>
      <w:r w:rsidRPr="00FF4927">
        <w:t>Email:</w:t>
      </w:r>
      <w:r w:rsidRPr="00FF4927">
        <w:tab/>
      </w:r>
    </w:p>
    <w:p w14:paraId="32A4FA06" w14:textId="77777777" w:rsidR="00545203" w:rsidRPr="005A1B57" w:rsidRDefault="00545203" w:rsidP="00545203">
      <w:pPr>
        <w:pStyle w:val="NoSpacing"/>
        <w:rPr>
          <w:rStyle w:val="Strong"/>
          <w:u w:val="single"/>
        </w:rPr>
      </w:pPr>
      <w:r w:rsidRPr="005A1B57">
        <w:rPr>
          <w:rStyle w:val="Strong"/>
          <w:u w:val="single"/>
        </w:rPr>
        <w:t>Contracting Officer’s Representative:</w:t>
      </w:r>
    </w:p>
    <w:p w14:paraId="62561A19" w14:textId="77777777" w:rsidR="00A273E2" w:rsidRPr="00941741" w:rsidRDefault="00A273E2" w:rsidP="00A273E2">
      <w:pPr>
        <w:pStyle w:val="NoSpacing"/>
        <w:rPr>
          <w:bCs/>
          <w:iCs/>
        </w:rPr>
      </w:pPr>
      <w:r w:rsidRPr="00941741">
        <w:t>Name:</w:t>
      </w:r>
      <w:r>
        <w:tab/>
      </w:r>
      <w:r>
        <w:tab/>
      </w:r>
      <w:r w:rsidRPr="00941741">
        <w:tab/>
      </w:r>
    </w:p>
    <w:p w14:paraId="1C3411E4" w14:textId="77777777" w:rsidR="00A273E2" w:rsidRPr="002A26D0" w:rsidRDefault="00A273E2" w:rsidP="00A273E2">
      <w:pPr>
        <w:pStyle w:val="NoSpacing"/>
      </w:pPr>
      <w:r w:rsidRPr="00941741">
        <w:t>Address:</w:t>
      </w:r>
      <w:r w:rsidRPr="00941741">
        <w:tab/>
      </w:r>
    </w:p>
    <w:p w14:paraId="149F2562" w14:textId="77777777" w:rsidR="00A273E2" w:rsidRPr="00FF4927" w:rsidRDefault="00A273E2" w:rsidP="00A273E2">
      <w:pPr>
        <w:pStyle w:val="NoSpacing"/>
      </w:pPr>
      <w:r w:rsidRPr="00FF4927">
        <w:t>Voice:</w:t>
      </w:r>
      <w:r w:rsidRPr="00FF4927">
        <w:tab/>
      </w:r>
      <w:r w:rsidRPr="00FF4927">
        <w:tab/>
      </w:r>
    </w:p>
    <w:p w14:paraId="4681C946" w14:textId="3869D401" w:rsidR="00545203" w:rsidRPr="00FF4927" w:rsidRDefault="00A273E2" w:rsidP="00A273E2">
      <w:pPr>
        <w:pStyle w:val="NoSpacing"/>
      </w:pPr>
      <w:r w:rsidRPr="00FF4927">
        <w:t>Email:</w:t>
      </w:r>
      <w:r w:rsidRPr="00FF4927">
        <w:tab/>
      </w:r>
      <w:r w:rsidR="00545203" w:rsidRPr="00FF4927">
        <w:tab/>
      </w:r>
    </w:p>
    <w:p w14:paraId="7C135A9E" w14:textId="77777777" w:rsidR="00545203" w:rsidRPr="005A1B57" w:rsidRDefault="00545203" w:rsidP="00545203">
      <w:pPr>
        <w:pStyle w:val="NoSpacing"/>
        <w:rPr>
          <w:rStyle w:val="Strong"/>
          <w:u w:val="single"/>
        </w:rPr>
      </w:pPr>
      <w:bookmarkStart w:id="82" w:name="_Hlk534294513"/>
      <w:r w:rsidRPr="005A1B57">
        <w:rPr>
          <w:rStyle w:val="Strong"/>
          <w:u w:val="single"/>
        </w:rPr>
        <w:t>Contracting Officer:</w:t>
      </w:r>
    </w:p>
    <w:bookmarkEnd w:id="82"/>
    <w:p w14:paraId="5183E0B9" w14:textId="77777777" w:rsidR="00A273E2" w:rsidRPr="00941741" w:rsidRDefault="00A273E2" w:rsidP="00A273E2">
      <w:pPr>
        <w:pStyle w:val="NoSpacing"/>
        <w:rPr>
          <w:bCs/>
          <w:iCs/>
        </w:rPr>
      </w:pPr>
      <w:r w:rsidRPr="00941741">
        <w:t>Name:</w:t>
      </w:r>
      <w:r>
        <w:tab/>
      </w:r>
      <w:r>
        <w:tab/>
      </w:r>
      <w:r w:rsidRPr="00941741">
        <w:tab/>
      </w:r>
    </w:p>
    <w:p w14:paraId="4B50F2BF" w14:textId="77777777" w:rsidR="00A273E2" w:rsidRPr="002A26D0" w:rsidRDefault="00A273E2" w:rsidP="00A273E2">
      <w:pPr>
        <w:pStyle w:val="NoSpacing"/>
      </w:pPr>
      <w:r w:rsidRPr="00941741">
        <w:t>Address:</w:t>
      </w:r>
      <w:r w:rsidRPr="00941741">
        <w:tab/>
      </w:r>
    </w:p>
    <w:p w14:paraId="7B7D658C" w14:textId="77777777" w:rsidR="00A273E2" w:rsidRPr="00FF4927" w:rsidRDefault="00A273E2" w:rsidP="00A273E2">
      <w:pPr>
        <w:pStyle w:val="NoSpacing"/>
      </w:pPr>
      <w:r w:rsidRPr="00FF4927">
        <w:t>Voice:</w:t>
      </w:r>
      <w:r w:rsidRPr="00FF4927">
        <w:tab/>
      </w:r>
      <w:r w:rsidRPr="00FF4927">
        <w:tab/>
      </w:r>
    </w:p>
    <w:p w14:paraId="2727BA2A" w14:textId="14AD95BC" w:rsidR="00ED6665" w:rsidRDefault="00A273E2" w:rsidP="00A273E2">
      <w:pPr>
        <w:pStyle w:val="NoSpacing"/>
      </w:pPr>
      <w:r w:rsidRPr="00FF4927">
        <w:t>Email:</w:t>
      </w:r>
      <w:r w:rsidRPr="00FF4927">
        <w:tab/>
      </w:r>
    </w:p>
    <w:p w14:paraId="00642992" w14:textId="2919F81C" w:rsidR="00086E5E" w:rsidRPr="005A1B57" w:rsidRDefault="00086E5E" w:rsidP="00086E5E">
      <w:pPr>
        <w:pStyle w:val="NoSpacing"/>
        <w:rPr>
          <w:rStyle w:val="Strong"/>
          <w:u w:val="single"/>
        </w:rPr>
      </w:pPr>
      <w:r>
        <w:rPr>
          <w:rStyle w:val="Strong"/>
          <w:u w:val="single"/>
        </w:rPr>
        <w:t>Contract Specialist</w:t>
      </w:r>
      <w:r w:rsidRPr="005A1B57">
        <w:rPr>
          <w:rStyle w:val="Strong"/>
          <w:u w:val="single"/>
        </w:rPr>
        <w:t>:</w:t>
      </w:r>
    </w:p>
    <w:p w14:paraId="5B075A14" w14:textId="47190BE1" w:rsidR="00F62AA0" w:rsidRPr="00941741" w:rsidRDefault="00F62AA0" w:rsidP="00F62AA0">
      <w:pPr>
        <w:pStyle w:val="NoSpacing"/>
        <w:rPr>
          <w:bCs/>
          <w:iCs/>
        </w:rPr>
      </w:pPr>
      <w:r w:rsidRPr="00941741">
        <w:t>Name:</w:t>
      </w:r>
      <w:r>
        <w:tab/>
      </w:r>
      <w:r>
        <w:tab/>
      </w:r>
      <w:r w:rsidRPr="00941741">
        <w:tab/>
      </w:r>
    </w:p>
    <w:p w14:paraId="590EFC26" w14:textId="3048D014" w:rsidR="00F62AA0" w:rsidRPr="002A26D0" w:rsidRDefault="00F62AA0" w:rsidP="00A273E2">
      <w:pPr>
        <w:pStyle w:val="NoSpacing"/>
      </w:pPr>
      <w:r w:rsidRPr="00941741">
        <w:t>Address:</w:t>
      </w:r>
      <w:r w:rsidRPr="00941741">
        <w:tab/>
      </w:r>
    </w:p>
    <w:p w14:paraId="2EEC1CBD" w14:textId="6A6142B3" w:rsidR="00F62AA0" w:rsidRPr="00FF4927" w:rsidRDefault="00F62AA0" w:rsidP="00F62AA0">
      <w:pPr>
        <w:pStyle w:val="NoSpacing"/>
      </w:pPr>
      <w:r w:rsidRPr="00FF4927">
        <w:t>Voice:</w:t>
      </w:r>
      <w:r w:rsidRPr="00FF4927">
        <w:tab/>
      </w:r>
      <w:r w:rsidRPr="00FF4927">
        <w:tab/>
      </w:r>
    </w:p>
    <w:p w14:paraId="34B96518" w14:textId="4CA17DBB" w:rsidR="00746322" w:rsidRPr="00F62AA0" w:rsidRDefault="00F62AA0" w:rsidP="00F62AA0">
      <w:pPr>
        <w:pStyle w:val="NoSpacing"/>
      </w:pPr>
      <w:r w:rsidRPr="00FF4927">
        <w:t>Email:</w:t>
      </w:r>
      <w:r w:rsidRPr="00FF4927">
        <w:tab/>
      </w:r>
      <w:r>
        <w:tab/>
        <w:t xml:space="preserve"> </w:t>
      </w:r>
    </w:p>
    <w:sectPr w:rsidR="00746322" w:rsidRPr="00F62AA0" w:rsidSect="00BF6C1B">
      <w:headerReference w:type="default" r:id="rId23"/>
      <w:footerReference w:type="default" r:id="rId24"/>
      <w:headerReference w:type="first" r:id="rId25"/>
      <w:pgSz w:w="12240" w:h="15840" w:code="1"/>
      <w:pgMar w:top="1440" w:right="1440" w:bottom="1440" w:left="1440" w:header="720" w:footer="864" w:gutter="0"/>
      <w:pgBorders w:display="firstPage" w:offsetFrom="page">
        <w:top w:val="threeDEmboss" w:sz="24" w:space="24" w:color="auto"/>
        <w:left w:val="threeDEmboss" w:sz="24" w:space="24" w:color="auto"/>
        <w:bottom w:val="threeDEngrave" w:sz="24" w:space="24" w:color="auto"/>
        <w:right w:val="threeDEngrave" w:sz="2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46F7F" w14:textId="77777777" w:rsidR="008B12EA" w:rsidRDefault="008B12EA" w:rsidP="00E47F5F">
      <w:r>
        <w:separator/>
      </w:r>
    </w:p>
  </w:endnote>
  <w:endnote w:type="continuationSeparator" w:id="0">
    <w:p w14:paraId="2645B338" w14:textId="77777777" w:rsidR="008B12EA" w:rsidRDefault="008B12EA" w:rsidP="00E4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1A324" w14:textId="77777777" w:rsidR="00B33324" w:rsidRDefault="00B33324" w:rsidP="00103B33">
    <w:pPr>
      <w:tabs>
        <w:tab w:val="center" w:pos="4680"/>
      </w:tabs>
      <w:jc w:val="center"/>
      <w:rPr>
        <w:sz w:val="20"/>
        <w:szCs w:val="20"/>
        <w:highlight w:val="yellow"/>
      </w:rPr>
    </w:pPr>
  </w:p>
  <w:p w14:paraId="0DD1A325" w14:textId="470698AF" w:rsidR="00B33324" w:rsidRPr="00F62AA0" w:rsidRDefault="00B33324" w:rsidP="00103B33">
    <w:pPr>
      <w:tabs>
        <w:tab w:val="center" w:pos="4680"/>
      </w:tabs>
      <w:jc w:val="center"/>
    </w:pPr>
    <w:r w:rsidRPr="00F62AA0">
      <w:t xml:space="preserve">Page </w:t>
    </w:r>
    <w:r w:rsidRPr="00F62AA0">
      <w:fldChar w:fldCharType="begin"/>
    </w:r>
    <w:r w:rsidRPr="00F62AA0">
      <w:instrText xml:space="preserve"> PAGE </w:instrText>
    </w:r>
    <w:r w:rsidRPr="00F62AA0">
      <w:fldChar w:fldCharType="separate"/>
    </w:r>
    <w:r w:rsidRPr="00F62AA0">
      <w:rPr>
        <w:noProof/>
      </w:rPr>
      <w:t>14</w:t>
    </w:r>
    <w:r w:rsidRPr="00F62AA0">
      <w:fldChar w:fldCharType="end"/>
    </w:r>
    <w:r w:rsidRPr="00F62AA0">
      <w:t xml:space="preserve"> of </w:t>
    </w:r>
    <w:fldSimple w:instr=" NUMPAGES  ">
      <w:r w:rsidRPr="00F62AA0">
        <w:rPr>
          <w:noProof/>
        </w:rPr>
        <w:t>33</w:t>
      </w:r>
    </w:fldSimple>
    <w:bookmarkStart w:id="83" w:name="_Toc6902883"/>
    <w:bookmarkStart w:id="84" w:name="_Toc393177566"/>
    <w:bookmarkStart w:id="85" w:name="_Toc393178136"/>
    <w:bookmarkStart w:id="86" w:name="_Toc393178382"/>
    <w:bookmarkStart w:id="87" w:name="_Toc393178446"/>
    <w:bookmarkStart w:id="88" w:name="_Toc393184012"/>
    <w:bookmarkStart w:id="89" w:name="_Toc393184086"/>
    <w:bookmarkStart w:id="90" w:name="_Toc393184719"/>
    <w:bookmarkStart w:id="91" w:name="_Toc393184927"/>
    <w:bookmarkStart w:id="92" w:name="_Toc398721054"/>
    <w:bookmarkStart w:id="93" w:name="_Toc396620687"/>
    <w:bookmarkStart w:id="94" w:name="_Ref392049487"/>
    <w:bookmarkEnd w:id="83"/>
    <w:bookmarkEnd w:id="84"/>
    <w:bookmarkEnd w:id="85"/>
    <w:bookmarkEnd w:id="86"/>
    <w:bookmarkEnd w:id="87"/>
    <w:bookmarkEnd w:id="88"/>
    <w:bookmarkEnd w:id="89"/>
    <w:bookmarkEnd w:id="90"/>
    <w:bookmarkEnd w:id="91"/>
    <w:bookmarkEnd w:id="92"/>
    <w:bookmarkEnd w:id="93"/>
    <w:bookmarkEnd w:id="94"/>
  </w:p>
  <w:p w14:paraId="0DD1A326" w14:textId="4D6F56EA" w:rsidR="00B33324" w:rsidRPr="00981E23" w:rsidRDefault="00B33324" w:rsidP="00103B33">
    <w:pPr>
      <w:tabs>
        <w:tab w:val="center" w:pos="4680"/>
      </w:tabs>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D2C51" w14:textId="77777777" w:rsidR="008B12EA" w:rsidRDefault="008B12EA" w:rsidP="00E47F5F">
      <w:r>
        <w:separator/>
      </w:r>
    </w:p>
  </w:footnote>
  <w:footnote w:type="continuationSeparator" w:id="0">
    <w:p w14:paraId="093980CE" w14:textId="77777777" w:rsidR="008B12EA" w:rsidRDefault="008B12EA" w:rsidP="00E4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79394" w14:textId="14B70758" w:rsidR="00BE5947" w:rsidRPr="001E45F8" w:rsidRDefault="00F27C79" w:rsidP="00BE5947">
    <w:pPr>
      <w:pStyle w:val="PlainText"/>
      <w:jc w:val="center"/>
      <w:rPr>
        <w:rStyle w:val="Emphasis"/>
        <w:i w:val="0"/>
        <w:iCs w:val="0"/>
        <w:color w:val="auto"/>
        <w:sz w:val="24"/>
        <w:szCs w:val="24"/>
      </w:rPr>
    </w:pPr>
    <w:r>
      <w:rPr>
        <w:rStyle w:val="Emphasis"/>
        <w:i w:val="0"/>
        <w:iCs w:val="0"/>
        <w:color w:val="auto"/>
        <w:sz w:val="24"/>
        <w:szCs w:val="24"/>
      </w:rPr>
      <w:t>4Cast</w:t>
    </w:r>
    <w:r w:rsidR="00BE5947" w:rsidRPr="001E45F8">
      <w:rPr>
        <w:rStyle w:val="Emphasis"/>
        <w:i w:val="0"/>
        <w:iCs w:val="0"/>
        <w:color w:val="auto"/>
        <w:sz w:val="24"/>
        <w:szCs w:val="24"/>
      </w:rPr>
      <w:t xml:space="preserve"> </w:t>
    </w:r>
    <w:r w:rsidR="00BE5947">
      <w:rPr>
        <w:rStyle w:val="Emphasis"/>
        <w:i w:val="0"/>
        <w:iCs w:val="0"/>
        <w:color w:val="auto"/>
        <w:sz w:val="24"/>
        <w:szCs w:val="24"/>
      </w:rPr>
      <w:t>Software Subscription</w:t>
    </w:r>
  </w:p>
  <w:p w14:paraId="0DD1A323" w14:textId="571441BB" w:rsidR="00B33324" w:rsidRPr="00BE5947" w:rsidRDefault="00BE5947" w:rsidP="00BE5947">
    <w:pPr>
      <w:pStyle w:val="NoSpacing"/>
      <w:jc w:val="center"/>
      <w:rPr>
        <w:i/>
        <w:iCs/>
      </w:rPr>
    </w:pPr>
    <w:r w:rsidRPr="001E45F8">
      <w:rPr>
        <w:rStyle w:val="Emphasis"/>
        <w:i w:val="0"/>
        <w:iCs w:val="0"/>
        <w:color w:val="auto"/>
      </w:rPr>
      <w:t>VA-26-00062735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468B9D0F" w14:paraId="4A31A6AF" w14:textId="77777777" w:rsidTr="468B9D0F">
      <w:trPr>
        <w:trHeight w:val="300"/>
      </w:trPr>
      <w:tc>
        <w:tcPr>
          <w:tcW w:w="3120" w:type="dxa"/>
        </w:tcPr>
        <w:p w14:paraId="1A5A0A63" w14:textId="77D81A30" w:rsidR="468B9D0F" w:rsidRDefault="468B9D0F" w:rsidP="468B9D0F">
          <w:pPr>
            <w:ind w:left="-115"/>
          </w:pPr>
        </w:p>
      </w:tc>
      <w:tc>
        <w:tcPr>
          <w:tcW w:w="3120" w:type="dxa"/>
        </w:tcPr>
        <w:p w14:paraId="3E71A696" w14:textId="59A6A8CA" w:rsidR="468B9D0F" w:rsidRDefault="468B9D0F" w:rsidP="468B9D0F">
          <w:pPr>
            <w:jc w:val="center"/>
          </w:pPr>
        </w:p>
      </w:tc>
      <w:tc>
        <w:tcPr>
          <w:tcW w:w="3120" w:type="dxa"/>
        </w:tcPr>
        <w:p w14:paraId="61644664" w14:textId="01ECD9B5" w:rsidR="468B9D0F" w:rsidRDefault="468B9D0F" w:rsidP="468B9D0F">
          <w:pPr>
            <w:ind w:right="-115"/>
            <w:jc w:val="right"/>
          </w:pPr>
        </w:p>
      </w:tc>
    </w:tr>
  </w:tbl>
  <w:p w14:paraId="217CB6B7" w14:textId="4F7F3CAA" w:rsidR="468B9D0F" w:rsidRDefault="468B9D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185"/>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8302F7"/>
    <w:multiLevelType w:val="hybridMultilevel"/>
    <w:tmpl w:val="4E5EFEC6"/>
    <w:lvl w:ilvl="0" w:tplc="04090019">
      <w:start w:val="1"/>
      <w:numFmt w:val="lowerLetter"/>
      <w:lvlText w:val="%1."/>
      <w:lvlJc w:val="left"/>
      <w:pPr>
        <w:ind w:left="720" w:hanging="360"/>
      </w:pPr>
      <w:rPr>
        <w:rFonts w:hint="default"/>
        <w:b/>
        <w:i/>
        <w:color w:val="0070C0"/>
      </w:rPr>
    </w:lvl>
    <w:lvl w:ilvl="1" w:tplc="FFFFFFFF">
      <w:start w:val="1"/>
      <w:numFmt w:val="lowerLetter"/>
      <w:lvlText w:val="%2."/>
      <w:lvlJc w:val="left"/>
      <w:pPr>
        <w:ind w:left="1440" w:hanging="360"/>
      </w:pPr>
      <w:rPr>
        <w:rFonts w:ascii="Arial Bold" w:hAnsi="Arial Bold"/>
        <w:b/>
        <w:i/>
        <w:color w:val="0070C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4057E3"/>
    <w:multiLevelType w:val="hybridMultilevel"/>
    <w:tmpl w:val="55E4629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251892"/>
    <w:multiLevelType w:val="hybridMultilevel"/>
    <w:tmpl w:val="EC22555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6C6AB7"/>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A62110"/>
    <w:multiLevelType w:val="hybridMultilevel"/>
    <w:tmpl w:val="395E569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1643B9"/>
    <w:multiLevelType w:val="hybridMultilevel"/>
    <w:tmpl w:val="F32221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C4322"/>
    <w:multiLevelType w:val="hybridMultilevel"/>
    <w:tmpl w:val="A2F63C58"/>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6225D46"/>
    <w:multiLevelType w:val="hybridMultilevel"/>
    <w:tmpl w:val="B9408292"/>
    <w:lvl w:ilvl="0" w:tplc="577A3F6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41620A"/>
    <w:multiLevelType w:val="hybridMultilevel"/>
    <w:tmpl w:val="0F4A022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BF95131"/>
    <w:multiLevelType w:val="hybridMultilevel"/>
    <w:tmpl w:val="6914A2A2"/>
    <w:lvl w:ilvl="0" w:tplc="04090001">
      <w:start w:val="1"/>
      <w:numFmt w:val="bullet"/>
      <w:lvlText w:val=""/>
      <w:lvlJc w:val="left"/>
      <w:pPr>
        <w:ind w:left="1320" w:hanging="360"/>
      </w:pPr>
      <w:rPr>
        <w:rFonts w:ascii="Symbol" w:hAnsi="Symbol"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11" w15:restartNumberingAfterBreak="0">
    <w:nsid w:val="1E95048A"/>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EF138DC"/>
    <w:multiLevelType w:val="hybridMultilevel"/>
    <w:tmpl w:val="B2F00F40"/>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06B72BF"/>
    <w:multiLevelType w:val="hybridMultilevel"/>
    <w:tmpl w:val="2C703B5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513CED"/>
    <w:multiLevelType w:val="hybridMultilevel"/>
    <w:tmpl w:val="AFB89D20"/>
    <w:lvl w:ilvl="0" w:tplc="4F20E262">
      <w:start w:val="1"/>
      <w:numFmt w:val="decimal"/>
      <w:pStyle w:val="AppendixBheading"/>
      <w:lvlText w:val="B%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7812F1"/>
    <w:multiLevelType w:val="multilevel"/>
    <w:tmpl w:val="B5D67438"/>
    <w:lvl w:ilvl="0">
      <w:start w:val="1"/>
      <w:numFmt w:val="decimal"/>
      <w:pStyle w:val="AppendixHeadingB"/>
      <w:lvlText w:val="B%1."/>
      <w:lvlJc w:val="left"/>
      <w:pPr>
        <w:ind w:left="360" w:hanging="360"/>
      </w:pPr>
      <w:rPr>
        <w:rFonts w:ascii="Arial" w:hAnsi="Arial"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8B2F8D"/>
    <w:multiLevelType w:val="hybridMultilevel"/>
    <w:tmpl w:val="CD64093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867C02"/>
    <w:multiLevelType w:val="hybridMultilevel"/>
    <w:tmpl w:val="A31A9E16"/>
    <w:lvl w:ilvl="0" w:tplc="4504FD3A">
      <w:start w:val="1"/>
      <w:numFmt w:val="lowerLetter"/>
      <w:pStyle w:val="Lista"/>
      <w:lvlText w:val="%1."/>
      <w:lvlJc w:val="left"/>
      <w:pPr>
        <w:ind w:left="720" w:hanging="360"/>
      </w:pPr>
      <w:rPr>
        <w:rFonts w:hint="default"/>
        <w:b w:val="0"/>
        <w:i w:val="0"/>
        <w:color w:val="auto"/>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AD70CB"/>
    <w:multiLevelType w:val="multilevel"/>
    <w:tmpl w:val="947CF41E"/>
    <w:lvl w:ilvl="0">
      <w:start w:val="1"/>
      <w:numFmt w:val="decimal"/>
      <w:lvlText w:val="%1."/>
      <w:lvlJc w:val="left"/>
      <w:pPr>
        <w:ind w:left="1320" w:hanging="660"/>
      </w:pPr>
    </w:lvl>
    <w:lvl w:ilvl="1">
      <w:start w:val="1"/>
      <w:numFmt w:val="decimal"/>
      <w:lvlText w:val="%1.%2"/>
      <w:lvlJc w:val="left"/>
      <w:pPr>
        <w:ind w:left="1320" w:hanging="660"/>
      </w:pPr>
    </w:lvl>
    <w:lvl w:ilvl="2">
      <w:start w:val="13"/>
      <w:numFmt w:val="decimal"/>
      <w:lvlText w:val="%1.%2.%3"/>
      <w:lvlJc w:val="left"/>
      <w:pPr>
        <w:ind w:left="1380" w:hanging="720"/>
      </w:pPr>
    </w:lvl>
    <w:lvl w:ilvl="3">
      <w:start w:val="1"/>
      <w:numFmt w:val="decimal"/>
      <w:lvlText w:val="%1.%2.%3.%4"/>
      <w:lvlJc w:val="left"/>
      <w:pPr>
        <w:ind w:left="1740" w:hanging="1080"/>
      </w:pPr>
    </w:lvl>
    <w:lvl w:ilvl="4">
      <w:start w:val="1"/>
      <w:numFmt w:val="decimal"/>
      <w:lvlText w:val="%1.%2.%3.%4.%5"/>
      <w:lvlJc w:val="left"/>
      <w:pPr>
        <w:ind w:left="1740" w:hanging="1080"/>
      </w:pPr>
    </w:lvl>
    <w:lvl w:ilvl="5">
      <w:start w:val="1"/>
      <w:numFmt w:val="decimal"/>
      <w:lvlText w:val="%1.%2.%3.%4.%5.%6"/>
      <w:lvlJc w:val="left"/>
      <w:pPr>
        <w:ind w:left="2100" w:hanging="1440"/>
      </w:pPr>
    </w:lvl>
    <w:lvl w:ilvl="6">
      <w:start w:val="1"/>
      <w:numFmt w:val="decimal"/>
      <w:lvlText w:val="%1.%2.%3.%4.%5.%6.%7"/>
      <w:lvlJc w:val="left"/>
      <w:pPr>
        <w:ind w:left="2100" w:hanging="1440"/>
      </w:pPr>
    </w:lvl>
    <w:lvl w:ilvl="7">
      <w:start w:val="1"/>
      <w:numFmt w:val="decimal"/>
      <w:lvlText w:val="%1.%2.%3.%4.%5.%6.%7.%8"/>
      <w:lvlJc w:val="left"/>
      <w:pPr>
        <w:ind w:left="2460" w:hanging="1800"/>
      </w:pPr>
    </w:lvl>
    <w:lvl w:ilvl="8">
      <w:start w:val="1"/>
      <w:numFmt w:val="decimal"/>
      <w:lvlText w:val="%1.%2.%3.%4.%5.%6.%7.%8.%9"/>
      <w:lvlJc w:val="left"/>
      <w:pPr>
        <w:ind w:left="2460" w:hanging="1800"/>
      </w:pPr>
    </w:lvl>
  </w:abstractNum>
  <w:abstractNum w:abstractNumId="19" w15:restartNumberingAfterBreak="0">
    <w:nsid w:val="36760FA0"/>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737713B"/>
    <w:multiLevelType w:val="hybridMultilevel"/>
    <w:tmpl w:val="EC22555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3013540"/>
    <w:multiLevelType w:val="hybridMultilevel"/>
    <w:tmpl w:val="345658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1D7F57"/>
    <w:multiLevelType w:val="multilevel"/>
    <w:tmpl w:val="0409001D"/>
    <w:lvl w:ilvl="0">
      <w:start w:val="1"/>
      <w:numFmt w:val="decimal"/>
      <w:lvlText w:val="%1)"/>
      <w:lvlJc w:val="left"/>
      <w:pPr>
        <w:ind w:left="2160" w:hanging="360"/>
      </w:pPr>
    </w:lvl>
    <w:lvl w:ilvl="1">
      <w:start w:val="1"/>
      <w:numFmt w:val="lowerLetter"/>
      <w:lvlText w:val="%2)"/>
      <w:lvlJc w:val="left"/>
      <w:pPr>
        <w:ind w:left="2520" w:hanging="360"/>
      </w:pPr>
    </w:lvl>
    <w:lvl w:ilvl="2">
      <w:start w:val="1"/>
      <w:numFmt w:val="lowerRoman"/>
      <w:lvlText w:val="%3)"/>
      <w:lvlJc w:val="left"/>
      <w:pPr>
        <w:ind w:left="2880" w:hanging="360"/>
      </w:pPr>
    </w:lvl>
    <w:lvl w:ilvl="3">
      <w:start w:val="1"/>
      <w:numFmt w:val="decimal"/>
      <w:lvlText w:val="(%4)"/>
      <w:lvlJc w:val="left"/>
      <w:pPr>
        <w:ind w:left="3240" w:hanging="360"/>
      </w:pPr>
    </w:lvl>
    <w:lvl w:ilvl="4">
      <w:start w:val="1"/>
      <w:numFmt w:val="lowerLetter"/>
      <w:lvlText w:val="(%5)"/>
      <w:lvlJc w:val="left"/>
      <w:pPr>
        <w:ind w:left="3600" w:hanging="360"/>
      </w:pPr>
    </w:lvl>
    <w:lvl w:ilvl="5">
      <w:start w:val="1"/>
      <w:numFmt w:val="lowerRoman"/>
      <w:lvlText w:val="(%6)"/>
      <w:lvlJc w:val="left"/>
      <w:pPr>
        <w:ind w:left="3960" w:hanging="360"/>
      </w:pPr>
    </w:lvl>
    <w:lvl w:ilvl="6">
      <w:start w:val="1"/>
      <w:numFmt w:val="decimal"/>
      <w:lvlText w:val="%7."/>
      <w:lvlJc w:val="left"/>
      <w:pPr>
        <w:ind w:left="4320" w:hanging="360"/>
      </w:pPr>
    </w:lvl>
    <w:lvl w:ilvl="7">
      <w:start w:val="1"/>
      <w:numFmt w:val="lowerLetter"/>
      <w:lvlText w:val="%8."/>
      <w:lvlJc w:val="left"/>
      <w:pPr>
        <w:ind w:left="4680" w:hanging="360"/>
      </w:pPr>
    </w:lvl>
    <w:lvl w:ilvl="8">
      <w:start w:val="1"/>
      <w:numFmt w:val="lowerRoman"/>
      <w:lvlText w:val="%9."/>
      <w:lvlJc w:val="left"/>
      <w:pPr>
        <w:ind w:left="5040" w:hanging="360"/>
      </w:pPr>
    </w:lvl>
  </w:abstractNum>
  <w:abstractNum w:abstractNumId="23" w15:restartNumberingAfterBreak="0">
    <w:nsid w:val="4DB303FB"/>
    <w:multiLevelType w:val="hybridMultilevel"/>
    <w:tmpl w:val="EC22555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1253BD"/>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F8B4CE5"/>
    <w:multiLevelType w:val="hybridMultilevel"/>
    <w:tmpl w:val="F32221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D7FB3"/>
    <w:multiLevelType w:val="hybridMultilevel"/>
    <w:tmpl w:val="7FFC684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47610C"/>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4E111B7"/>
    <w:multiLevelType w:val="hybridMultilevel"/>
    <w:tmpl w:val="43E63AE4"/>
    <w:lvl w:ilvl="0" w:tplc="BCFA4ADC">
      <w:start w:val="2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A834ED"/>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7592BDE"/>
    <w:multiLevelType w:val="hybridMultilevel"/>
    <w:tmpl w:val="8AB601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B3D7CE1"/>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D3D3B4E"/>
    <w:multiLevelType w:val="hybridMultilevel"/>
    <w:tmpl w:val="FDB0E98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D803FA7"/>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EBB64D4"/>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337037E"/>
    <w:multiLevelType w:val="multilevel"/>
    <w:tmpl w:val="E4AC5408"/>
    <w:lvl w:ilvl="0">
      <w:start w:val="1"/>
      <w:numFmt w:val="decimal"/>
      <w:lvlText w:val="%1."/>
      <w:lvlJc w:val="left"/>
      <w:pPr>
        <w:ind w:left="0" w:hanging="576"/>
      </w:pPr>
      <w:rPr>
        <w:rFonts w:ascii="Arial" w:hAnsi="Arial" w:cs="Times New Roman" w:hint="default"/>
        <w:b/>
        <w:bCs w:val="0"/>
        <w:i/>
        <w:iCs w:val="0"/>
        <w:caps w:val="0"/>
        <w:strike w:val="0"/>
        <w:dstrike w:val="0"/>
        <w:vanish w:val="0"/>
        <w:webHidden w:val="0"/>
        <w:color w:val="0070C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 w:hanging="360"/>
      </w:pPr>
      <w:rPr>
        <w:b/>
        <w:bCs/>
        <w:i/>
        <w:iCs/>
        <w:color w:val="0070C0"/>
      </w:rPr>
    </w:lvl>
    <w:lvl w:ilvl="2">
      <w:start w:val="1"/>
      <w:numFmt w:val="lowerRoman"/>
      <w:lvlText w:val="%3."/>
      <w:lvlJc w:val="right"/>
      <w:pPr>
        <w:ind w:left="864" w:hanging="180"/>
      </w:pPr>
    </w:lvl>
    <w:lvl w:ilvl="3">
      <w:start w:val="1"/>
      <w:numFmt w:val="decimal"/>
      <w:lvlText w:val="%4."/>
      <w:lvlJc w:val="left"/>
      <w:pPr>
        <w:ind w:left="1584" w:hanging="360"/>
      </w:pPr>
    </w:lvl>
    <w:lvl w:ilvl="4">
      <w:start w:val="1"/>
      <w:numFmt w:val="lowerLetter"/>
      <w:lvlText w:val="%5."/>
      <w:lvlJc w:val="left"/>
      <w:pPr>
        <w:ind w:left="2304" w:hanging="360"/>
      </w:pPr>
    </w:lvl>
    <w:lvl w:ilvl="5">
      <w:start w:val="1"/>
      <w:numFmt w:val="lowerRoman"/>
      <w:lvlText w:val="%6."/>
      <w:lvlJc w:val="right"/>
      <w:pPr>
        <w:ind w:left="3024" w:hanging="180"/>
      </w:pPr>
    </w:lvl>
    <w:lvl w:ilvl="6">
      <w:start w:val="1"/>
      <w:numFmt w:val="decimal"/>
      <w:lvlText w:val="%7."/>
      <w:lvlJc w:val="left"/>
      <w:pPr>
        <w:ind w:left="3744" w:hanging="360"/>
      </w:pPr>
    </w:lvl>
    <w:lvl w:ilvl="7">
      <w:start w:val="1"/>
      <w:numFmt w:val="lowerLetter"/>
      <w:lvlText w:val="%8."/>
      <w:lvlJc w:val="left"/>
      <w:pPr>
        <w:ind w:left="4464" w:hanging="360"/>
      </w:pPr>
    </w:lvl>
    <w:lvl w:ilvl="8">
      <w:start w:val="1"/>
      <w:numFmt w:val="lowerRoman"/>
      <w:lvlText w:val="%9."/>
      <w:lvlJc w:val="right"/>
      <w:pPr>
        <w:ind w:left="5184" w:hanging="180"/>
      </w:pPr>
    </w:lvl>
  </w:abstractNum>
  <w:abstractNum w:abstractNumId="36" w15:restartNumberingAfterBreak="0">
    <w:nsid w:val="636A1A9A"/>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67A147F"/>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8E7302D"/>
    <w:multiLevelType w:val="multilevel"/>
    <w:tmpl w:val="3D7061C6"/>
    <w:lvl w:ilvl="0">
      <w:start w:val="1"/>
      <w:numFmt w:val="decimal"/>
      <w:pStyle w:val="AppendixHeading"/>
      <w:lvlText w:val="A%1.0"/>
      <w:lvlJc w:val="left"/>
      <w:pPr>
        <w:ind w:left="360" w:hanging="360"/>
      </w:pPr>
      <w:rPr>
        <w:rFonts w:ascii="Arial" w:hAnsi="Arial" w:cs="Arial"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lvlText w:val="A%1.%2."/>
      <w:lvlJc w:val="left"/>
      <w:pPr>
        <w:ind w:left="720" w:hanging="72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Times New Roman Bold" w:hAnsi="Times New Roman Bold"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9" w15:restartNumberingAfterBreak="0">
    <w:nsid w:val="6CDF72E6"/>
    <w:multiLevelType w:val="hybridMultilevel"/>
    <w:tmpl w:val="393E9064"/>
    <w:lvl w:ilvl="0" w:tplc="D0E2EFB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4CE484F"/>
    <w:multiLevelType w:val="multilevel"/>
    <w:tmpl w:val="15467654"/>
    <w:lvl w:ilvl="0">
      <w:start w:val="1"/>
      <w:numFmt w:val="decimal"/>
      <w:pStyle w:val="Heading1"/>
      <w:lvlText w:val="%1.0 "/>
      <w:lvlJc w:val="left"/>
      <w:pPr>
        <w:ind w:left="720" w:hanging="720"/>
      </w:pPr>
      <w:rPr>
        <w:rFonts w:ascii="Arial" w:hAnsi="Arial" w:cs="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1080" w:hanging="720"/>
      </w:pPr>
      <w:rPr>
        <w:rFonts w:ascii="Arial" w:hAnsi="Arial" w:cs="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ascii="Arial" w:hAnsi="Arial" w:cs="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56A342A"/>
    <w:multiLevelType w:val="hybridMultilevel"/>
    <w:tmpl w:val="2CF29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20271"/>
    <w:multiLevelType w:val="hybridMultilevel"/>
    <w:tmpl w:val="55260C9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CDF438D"/>
    <w:multiLevelType w:val="hybridMultilevel"/>
    <w:tmpl w:val="AB9285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9F7274"/>
    <w:multiLevelType w:val="hybridMultilevel"/>
    <w:tmpl w:val="3D122C7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F0370BD"/>
    <w:multiLevelType w:val="multilevel"/>
    <w:tmpl w:val="8F702E98"/>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ascii="Arial" w:eastAsia="Arial" w:hAnsi="Arial" w:cs="Arial" w:hint="default"/>
        <w:b w:val="0"/>
        <w:bCs w:val="0"/>
        <w:spacing w:val="-4"/>
        <w:w w:val="99"/>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F4D77FB"/>
    <w:multiLevelType w:val="hybridMultilevel"/>
    <w:tmpl w:val="1E3C43D6"/>
    <w:lvl w:ilvl="0" w:tplc="0409000F">
      <w:start w:val="1"/>
      <w:numFmt w:val="decimal"/>
      <w:lvlText w:val="%1."/>
      <w:lvlJc w:val="left"/>
      <w:pPr>
        <w:ind w:left="720" w:hanging="360"/>
      </w:pPr>
      <w:rPr>
        <w:rFonts w:hint="default"/>
      </w:rPr>
    </w:lvl>
    <w:lvl w:ilvl="1" w:tplc="24841D8C">
      <w:start w:val="1"/>
      <w:numFmt w:val="lowerLetter"/>
      <w:lvlText w:val="%2."/>
      <w:lvlJc w:val="left"/>
      <w:pPr>
        <w:ind w:left="1440" w:hanging="360"/>
      </w:pPr>
      <w:rPr>
        <w:rFonts w:ascii="Arial Bold" w:hAnsi="Arial Bold"/>
        <w:b/>
        <w:i/>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8261907">
    <w:abstractNumId w:val="38"/>
  </w:num>
  <w:num w:numId="2" w16cid:durableId="1208295922">
    <w:abstractNumId w:val="40"/>
  </w:num>
  <w:num w:numId="3" w16cid:durableId="1193810296">
    <w:abstractNumId w:val="17"/>
  </w:num>
  <w:num w:numId="4" w16cid:durableId="354695030">
    <w:abstractNumId w:val="15"/>
  </w:num>
  <w:num w:numId="5" w16cid:durableId="1479105644">
    <w:abstractNumId w:val="14"/>
  </w:num>
  <w:num w:numId="6" w16cid:durableId="1410734688">
    <w:abstractNumId w:val="6"/>
  </w:num>
  <w:num w:numId="7" w16cid:durableId="61568779">
    <w:abstractNumId w:val="25"/>
  </w:num>
  <w:num w:numId="8" w16cid:durableId="1953897692">
    <w:abstractNumId w:val="21"/>
  </w:num>
  <w:num w:numId="9" w16cid:durableId="15412391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9731146">
    <w:abstractNumId w:val="46"/>
  </w:num>
  <w:num w:numId="11" w16cid:durableId="1740247719">
    <w:abstractNumId w:val="24"/>
  </w:num>
  <w:num w:numId="12" w16cid:durableId="1184974445">
    <w:abstractNumId w:val="45"/>
  </w:num>
  <w:num w:numId="13" w16cid:durableId="2026470236">
    <w:abstractNumId w:val="27"/>
  </w:num>
  <w:num w:numId="14" w16cid:durableId="1369527672">
    <w:abstractNumId w:val="36"/>
  </w:num>
  <w:num w:numId="15" w16cid:durableId="859975075">
    <w:abstractNumId w:val="0"/>
  </w:num>
  <w:num w:numId="16" w16cid:durableId="1980109438">
    <w:abstractNumId w:val="4"/>
  </w:num>
  <w:num w:numId="17" w16cid:durableId="270480658">
    <w:abstractNumId w:val="34"/>
  </w:num>
  <w:num w:numId="18" w16cid:durableId="624584562">
    <w:abstractNumId w:val="37"/>
  </w:num>
  <w:num w:numId="19" w16cid:durableId="985742460">
    <w:abstractNumId w:val="31"/>
  </w:num>
  <w:num w:numId="20" w16cid:durableId="450168827">
    <w:abstractNumId w:val="33"/>
  </w:num>
  <w:num w:numId="21" w16cid:durableId="1470393209">
    <w:abstractNumId w:val="29"/>
  </w:num>
  <w:num w:numId="22" w16cid:durableId="1107386869">
    <w:abstractNumId w:val="19"/>
  </w:num>
  <w:num w:numId="23" w16cid:durableId="1135870564">
    <w:abstractNumId w:val="11"/>
  </w:num>
  <w:num w:numId="24" w16cid:durableId="1697152023">
    <w:abstractNumId w:val="1"/>
  </w:num>
  <w:num w:numId="25" w16cid:durableId="1320571593">
    <w:abstractNumId w:val="17"/>
    <w:lvlOverride w:ilvl="0">
      <w:startOverride w:val="1"/>
    </w:lvlOverride>
  </w:num>
  <w:num w:numId="26" w16cid:durableId="23673223">
    <w:abstractNumId w:val="22"/>
  </w:num>
  <w:num w:numId="27" w16cid:durableId="13119618">
    <w:abstractNumId w:val="10"/>
  </w:num>
  <w:num w:numId="28" w16cid:durableId="250697622">
    <w:abstractNumId w:val="18"/>
    <w:lvlOverride w:ilvl="0">
      <w:startOverride w:val="1"/>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88365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01873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9967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35428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764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05034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6365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2184776">
    <w:abstractNumId w:val="12"/>
    <w:lvlOverride w:ilvl="0">
      <w:startOverride w:val="1"/>
    </w:lvlOverride>
    <w:lvlOverride w:ilvl="1"/>
    <w:lvlOverride w:ilvl="2"/>
    <w:lvlOverride w:ilvl="3"/>
    <w:lvlOverride w:ilvl="4"/>
    <w:lvlOverride w:ilvl="5"/>
    <w:lvlOverride w:ilvl="6"/>
    <w:lvlOverride w:ilvl="7"/>
    <w:lvlOverride w:ilvl="8"/>
  </w:num>
  <w:num w:numId="37" w16cid:durableId="1595285112">
    <w:abstractNumId w:val="41"/>
  </w:num>
  <w:num w:numId="38" w16cid:durableId="140927581">
    <w:abstractNumId w:val="40"/>
  </w:num>
  <w:num w:numId="39" w16cid:durableId="1090585406">
    <w:abstractNumId w:val="40"/>
  </w:num>
  <w:num w:numId="40" w16cid:durableId="1065226147">
    <w:abstractNumId w:val="3"/>
  </w:num>
  <w:num w:numId="41" w16cid:durableId="883295049">
    <w:abstractNumId w:val="8"/>
  </w:num>
  <w:num w:numId="42" w16cid:durableId="91702230">
    <w:abstractNumId w:val="2"/>
  </w:num>
  <w:num w:numId="43" w16cid:durableId="294408925">
    <w:abstractNumId w:val="42"/>
  </w:num>
  <w:num w:numId="44" w16cid:durableId="887380366">
    <w:abstractNumId w:val="16"/>
  </w:num>
  <w:num w:numId="45" w16cid:durableId="756294748">
    <w:abstractNumId w:val="5"/>
  </w:num>
  <w:num w:numId="46" w16cid:durableId="1427732237">
    <w:abstractNumId w:val="32"/>
  </w:num>
  <w:num w:numId="47" w16cid:durableId="1173377705">
    <w:abstractNumId w:val="28"/>
  </w:num>
  <w:num w:numId="48" w16cid:durableId="561797988">
    <w:abstractNumId w:val="7"/>
  </w:num>
  <w:num w:numId="49" w16cid:durableId="389772820">
    <w:abstractNumId w:val="44"/>
  </w:num>
  <w:num w:numId="50" w16cid:durableId="1591115180">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F5F"/>
    <w:rsid w:val="00000E1E"/>
    <w:rsid w:val="0000225C"/>
    <w:rsid w:val="00002882"/>
    <w:rsid w:val="00002977"/>
    <w:rsid w:val="00004F0E"/>
    <w:rsid w:val="00006BD1"/>
    <w:rsid w:val="00010324"/>
    <w:rsid w:val="000104AE"/>
    <w:rsid w:val="00012F9A"/>
    <w:rsid w:val="00013A16"/>
    <w:rsid w:val="0001454D"/>
    <w:rsid w:val="000147C6"/>
    <w:rsid w:val="00016824"/>
    <w:rsid w:val="0001754C"/>
    <w:rsid w:val="00021410"/>
    <w:rsid w:val="0002143C"/>
    <w:rsid w:val="000216E1"/>
    <w:rsid w:val="000217A6"/>
    <w:rsid w:val="00021966"/>
    <w:rsid w:val="00021D4A"/>
    <w:rsid w:val="00022E36"/>
    <w:rsid w:val="00025EBC"/>
    <w:rsid w:val="000272C3"/>
    <w:rsid w:val="00027694"/>
    <w:rsid w:val="000276FE"/>
    <w:rsid w:val="00031146"/>
    <w:rsid w:val="0003193C"/>
    <w:rsid w:val="00031DE0"/>
    <w:rsid w:val="00032145"/>
    <w:rsid w:val="00034689"/>
    <w:rsid w:val="00034C4E"/>
    <w:rsid w:val="00035445"/>
    <w:rsid w:val="000362AE"/>
    <w:rsid w:val="00036771"/>
    <w:rsid w:val="00036795"/>
    <w:rsid w:val="00036F34"/>
    <w:rsid w:val="0004029F"/>
    <w:rsid w:val="000418C9"/>
    <w:rsid w:val="0004196F"/>
    <w:rsid w:val="00043310"/>
    <w:rsid w:val="00045892"/>
    <w:rsid w:val="00045EEF"/>
    <w:rsid w:val="00047094"/>
    <w:rsid w:val="00050E52"/>
    <w:rsid w:val="00052AE1"/>
    <w:rsid w:val="000535C9"/>
    <w:rsid w:val="00054ECF"/>
    <w:rsid w:val="000554B4"/>
    <w:rsid w:val="000557E4"/>
    <w:rsid w:val="000562B2"/>
    <w:rsid w:val="00056508"/>
    <w:rsid w:val="000570C9"/>
    <w:rsid w:val="00057BB9"/>
    <w:rsid w:val="00060B1F"/>
    <w:rsid w:val="000645E0"/>
    <w:rsid w:val="00064B16"/>
    <w:rsid w:val="00065AF5"/>
    <w:rsid w:val="00065C9D"/>
    <w:rsid w:val="00065E92"/>
    <w:rsid w:val="00065EE5"/>
    <w:rsid w:val="0006607D"/>
    <w:rsid w:val="0006708A"/>
    <w:rsid w:val="000700BE"/>
    <w:rsid w:val="000703E9"/>
    <w:rsid w:val="000710E8"/>
    <w:rsid w:val="00072684"/>
    <w:rsid w:val="00072786"/>
    <w:rsid w:val="00072A71"/>
    <w:rsid w:val="00072A8E"/>
    <w:rsid w:val="00072B0A"/>
    <w:rsid w:val="000731A8"/>
    <w:rsid w:val="000745AB"/>
    <w:rsid w:val="00076C2F"/>
    <w:rsid w:val="0007709C"/>
    <w:rsid w:val="00080D43"/>
    <w:rsid w:val="00081B61"/>
    <w:rsid w:val="00082305"/>
    <w:rsid w:val="000827B2"/>
    <w:rsid w:val="0008284C"/>
    <w:rsid w:val="00084195"/>
    <w:rsid w:val="00086E5E"/>
    <w:rsid w:val="000900B3"/>
    <w:rsid w:val="0009013F"/>
    <w:rsid w:val="0009032E"/>
    <w:rsid w:val="00090D98"/>
    <w:rsid w:val="00091C73"/>
    <w:rsid w:val="00091D28"/>
    <w:rsid w:val="0009230E"/>
    <w:rsid w:val="000928CF"/>
    <w:rsid w:val="00092EF4"/>
    <w:rsid w:val="000942FD"/>
    <w:rsid w:val="00097EA0"/>
    <w:rsid w:val="000A171E"/>
    <w:rsid w:val="000A1EDD"/>
    <w:rsid w:val="000A324F"/>
    <w:rsid w:val="000A37B2"/>
    <w:rsid w:val="000A55A1"/>
    <w:rsid w:val="000A5B07"/>
    <w:rsid w:val="000B03B5"/>
    <w:rsid w:val="000B091A"/>
    <w:rsid w:val="000B0C10"/>
    <w:rsid w:val="000B2501"/>
    <w:rsid w:val="000B3FE6"/>
    <w:rsid w:val="000B4DDD"/>
    <w:rsid w:val="000B5015"/>
    <w:rsid w:val="000B5CF2"/>
    <w:rsid w:val="000B72E2"/>
    <w:rsid w:val="000B7B81"/>
    <w:rsid w:val="000C11CF"/>
    <w:rsid w:val="000C1546"/>
    <w:rsid w:val="000C1AC4"/>
    <w:rsid w:val="000C23EC"/>
    <w:rsid w:val="000C2E6B"/>
    <w:rsid w:val="000C35F4"/>
    <w:rsid w:val="000C3F7D"/>
    <w:rsid w:val="000C5060"/>
    <w:rsid w:val="000C6561"/>
    <w:rsid w:val="000D0901"/>
    <w:rsid w:val="000D0ABE"/>
    <w:rsid w:val="000D26C9"/>
    <w:rsid w:val="000D2807"/>
    <w:rsid w:val="000D3048"/>
    <w:rsid w:val="000D3169"/>
    <w:rsid w:val="000D37D1"/>
    <w:rsid w:val="000D3A2A"/>
    <w:rsid w:val="000D4552"/>
    <w:rsid w:val="000D5A21"/>
    <w:rsid w:val="000D763B"/>
    <w:rsid w:val="000D7B5C"/>
    <w:rsid w:val="000D7F14"/>
    <w:rsid w:val="000E01A8"/>
    <w:rsid w:val="000E0A3D"/>
    <w:rsid w:val="000E0AEE"/>
    <w:rsid w:val="000E225E"/>
    <w:rsid w:val="000E291C"/>
    <w:rsid w:val="000E3112"/>
    <w:rsid w:val="000E4129"/>
    <w:rsid w:val="000E435C"/>
    <w:rsid w:val="000E57B0"/>
    <w:rsid w:val="000E5B49"/>
    <w:rsid w:val="000E670D"/>
    <w:rsid w:val="000E7228"/>
    <w:rsid w:val="000E7237"/>
    <w:rsid w:val="000F0120"/>
    <w:rsid w:val="000F0741"/>
    <w:rsid w:val="000F1579"/>
    <w:rsid w:val="000F168E"/>
    <w:rsid w:val="000F1874"/>
    <w:rsid w:val="000F2D3C"/>
    <w:rsid w:val="000F2D67"/>
    <w:rsid w:val="000F467E"/>
    <w:rsid w:val="000F53CF"/>
    <w:rsid w:val="000F53FA"/>
    <w:rsid w:val="000F545F"/>
    <w:rsid w:val="000F5CF2"/>
    <w:rsid w:val="000F5DDA"/>
    <w:rsid w:val="000F6E31"/>
    <w:rsid w:val="001012D1"/>
    <w:rsid w:val="00101528"/>
    <w:rsid w:val="00101CE9"/>
    <w:rsid w:val="001028B3"/>
    <w:rsid w:val="00102A47"/>
    <w:rsid w:val="00103207"/>
    <w:rsid w:val="00103B33"/>
    <w:rsid w:val="00106423"/>
    <w:rsid w:val="00106926"/>
    <w:rsid w:val="001076A7"/>
    <w:rsid w:val="001078BA"/>
    <w:rsid w:val="0011119E"/>
    <w:rsid w:val="00111AE3"/>
    <w:rsid w:val="001135F1"/>
    <w:rsid w:val="00114C74"/>
    <w:rsid w:val="0011759D"/>
    <w:rsid w:val="00117A17"/>
    <w:rsid w:val="001204B1"/>
    <w:rsid w:val="00120F2A"/>
    <w:rsid w:val="001216EA"/>
    <w:rsid w:val="001222FE"/>
    <w:rsid w:val="00122A1F"/>
    <w:rsid w:val="00123576"/>
    <w:rsid w:val="00123606"/>
    <w:rsid w:val="00124D08"/>
    <w:rsid w:val="00124FB5"/>
    <w:rsid w:val="00125EDD"/>
    <w:rsid w:val="001260DD"/>
    <w:rsid w:val="00126376"/>
    <w:rsid w:val="00127577"/>
    <w:rsid w:val="00127E1D"/>
    <w:rsid w:val="00131303"/>
    <w:rsid w:val="001314B0"/>
    <w:rsid w:val="00131BB2"/>
    <w:rsid w:val="001320E8"/>
    <w:rsid w:val="0013236E"/>
    <w:rsid w:val="00132A44"/>
    <w:rsid w:val="00133150"/>
    <w:rsid w:val="001336C8"/>
    <w:rsid w:val="0013521D"/>
    <w:rsid w:val="00135273"/>
    <w:rsid w:val="00135314"/>
    <w:rsid w:val="001358C0"/>
    <w:rsid w:val="00137132"/>
    <w:rsid w:val="00137B61"/>
    <w:rsid w:val="00140B73"/>
    <w:rsid w:val="0014232C"/>
    <w:rsid w:val="00143560"/>
    <w:rsid w:val="001463A7"/>
    <w:rsid w:val="001464CA"/>
    <w:rsid w:val="0014719D"/>
    <w:rsid w:val="00151736"/>
    <w:rsid w:val="00152007"/>
    <w:rsid w:val="0015228B"/>
    <w:rsid w:val="00152ED7"/>
    <w:rsid w:val="001532D8"/>
    <w:rsid w:val="0015378E"/>
    <w:rsid w:val="00153A47"/>
    <w:rsid w:val="001543C2"/>
    <w:rsid w:val="001543FC"/>
    <w:rsid w:val="00157569"/>
    <w:rsid w:val="00157E6C"/>
    <w:rsid w:val="00160C90"/>
    <w:rsid w:val="0016110D"/>
    <w:rsid w:val="00161C01"/>
    <w:rsid w:val="00161D91"/>
    <w:rsid w:val="001620F7"/>
    <w:rsid w:val="00162E65"/>
    <w:rsid w:val="001637EE"/>
    <w:rsid w:val="00163F5B"/>
    <w:rsid w:val="00166985"/>
    <w:rsid w:val="001672BD"/>
    <w:rsid w:val="00167988"/>
    <w:rsid w:val="00167D3F"/>
    <w:rsid w:val="001714D5"/>
    <w:rsid w:val="00171F26"/>
    <w:rsid w:val="001741F9"/>
    <w:rsid w:val="00174654"/>
    <w:rsid w:val="001748B4"/>
    <w:rsid w:val="001752FC"/>
    <w:rsid w:val="001760A7"/>
    <w:rsid w:val="00176A22"/>
    <w:rsid w:val="00176C50"/>
    <w:rsid w:val="00176DC0"/>
    <w:rsid w:val="001771BF"/>
    <w:rsid w:val="00180470"/>
    <w:rsid w:val="001812F4"/>
    <w:rsid w:val="00181DDE"/>
    <w:rsid w:val="00182257"/>
    <w:rsid w:val="001833AB"/>
    <w:rsid w:val="00183F8F"/>
    <w:rsid w:val="00183FCD"/>
    <w:rsid w:val="0018490D"/>
    <w:rsid w:val="00184DD0"/>
    <w:rsid w:val="00185972"/>
    <w:rsid w:val="00185DF3"/>
    <w:rsid w:val="00186535"/>
    <w:rsid w:val="00191D3D"/>
    <w:rsid w:val="00193A65"/>
    <w:rsid w:val="00194707"/>
    <w:rsid w:val="001962C9"/>
    <w:rsid w:val="001972BF"/>
    <w:rsid w:val="001975AE"/>
    <w:rsid w:val="001A21A3"/>
    <w:rsid w:val="001A237C"/>
    <w:rsid w:val="001A336B"/>
    <w:rsid w:val="001A6BCC"/>
    <w:rsid w:val="001B01A3"/>
    <w:rsid w:val="001B0B45"/>
    <w:rsid w:val="001B2D75"/>
    <w:rsid w:val="001B2E07"/>
    <w:rsid w:val="001B380C"/>
    <w:rsid w:val="001B46EC"/>
    <w:rsid w:val="001B593E"/>
    <w:rsid w:val="001B6A0A"/>
    <w:rsid w:val="001C1226"/>
    <w:rsid w:val="001C1DD6"/>
    <w:rsid w:val="001C35D0"/>
    <w:rsid w:val="001C39AF"/>
    <w:rsid w:val="001C3AB2"/>
    <w:rsid w:val="001C4513"/>
    <w:rsid w:val="001C47A9"/>
    <w:rsid w:val="001C4E50"/>
    <w:rsid w:val="001C6CF9"/>
    <w:rsid w:val="001C784C"/>
    <w:rsid w:val="001D037F"/>
    <w:rsid w:val="001D0A7C"/>
    <w:rsid w:val="001D1876"/>
    <w:rsid w:val="001D1F93"/>
    <w:rsid w:val="001D2960"/>
    <w:rsid w:val="001D31F2"/>
    <w:rsid w:val="001D366C"/>
    <w:rsid w:val="001D415E"/>
    <w:rsid w:val="001D5698"/>
    <w:rsid w:val="001D599D"/>
    <w:rsid w:val="001D63ED"/>
    <w:rsid w:val="001D72D5"/>
    <w:rsid w:val="001D7360"/>
    <w:rsid w:val="001E063D"/>
    <w:rsid w:val="001E0AB5"/>
    <w:rsid w:val="001E1C79"/>
    <w:rsid w:val="001E48AA"/>
    <w:rsid w:val="001E4BA1"/>
    <w:rsid w:val="001E4D13"/>
    <w:rsid w:val="001E4E52"/>
    <w:rsid w:val="001E4E8C"/>
    <w:rsid w:val="001E64E8"/>
    <w:rsid w:val="001E6EDA"/>
    <w:rsid w:val="001E6FB3"/>
    <w:rsid w:val="001E7B34"/>
    <w:rsid w:val="001F1CBA"/>
    <w:rsid w:val="001F34DF"/>
    <w:rsid w:val="001F51E5"/>
    <w:rsid w:val="001F6AE5"/>
    <w:rsid w:val="001F71E5"/>
    <w:rsid w:val="001F75EE"/>
    <w:rsid w:val="002002A3"/>
    <w:rsid w:val="00200B54"/>
    <w:rsid w:val="00203D63"/>
    <w:rsid w:val="0020523A"/>
    <w:rsid w:val="00206863"/>
    <w:rsid w:val="00211701"/>
    <w:rsid w:val="00211CF9"/>
    <w:rsid w:val="00212F7E"/>
    <w:rsid w:val="002135FF"/>
    <w:rsid w:val="00213C5C"/>
    <w:rsid w:val="002166D5"/>
    <w:rsid w:val="00217530"/>
    <w:rsid w:val="00217E09"/>
    <w:rsid w:val="002207C7"/>
    <w:rsid w:val="002224F3"/>
    <w:rsid w:val="00223238"/>
    <w:rsid w:val="00223362"/>
    <w:rsid w:val="002235F8"/>
    <w:rsid w:val="00224742"/>
    <w:rsid w:val="00226E8C"/>
    <w:rsid w:val="002274BD"/>
    <w:rsid w:val="0023037E"/>
    <w:rsid w:val="00231A59"/>
    <w:rsid w:val="00231C62"/>
    <w:rsid w:val="002325D2"/>
    <w:rsid w:val="00232EDD"/>
    <w:rsid w:val="00233EBA"/>
    <w:rsid w:val="00235EE5"/>
    <w:rsid w:val="00236922"/>
    <w:rsid w:val="002369E0"/>
    <w:rsid w:val="00237D9A"/>
    <w:rsid w:val="00237E62"/>
    <w:rsid w:val="00241C22"/>
    <w:rsid w:val="00242104"/>
    <w:rsid w:val="0024335C"/>
    <w:rsid w:val="00243510"/>
    <w:rsid w:val="002447AD"/>
    <w:rsid w:val="002448BF"/>
    <w:rsid w:val="0024573B"/>
    <w:rsid w:val="00246081"/>
    <w:rsid w:val="002464BD"/>
    <w:rsid w:val="00246EAF"/>
    <w:rsid w:val="00247972"/>
    <w:rsid w:val="002514C3"/>
    <w:rsid w:val="0025150F"/>
    <w:rsid w:val="00252EAB"/>
    <w:rsid w:val="002556D6"/>
    <w:rsid w:val="0025614F"/>
    <w:rsid w:val="00256292"/>
    <w:rsid w:val="0025672C"/>
    <w:rsid w:val="00256A51"/>
    <w:rsid w:val="00257205"/>
    <w:rsid w:val="0025733E"/>
    <w:rsid w:val="00260137"/>
    <w:rsid w:val="00260EFC"/>
    <w:rsid w:val="00261DE0"/>
    <w:rsid w:val="002625EE"/>
    <w:rsid w:val="00262E8E"/>
    <w:rsid w:val="0026312C"/>
    <w:rsid w:val="0026446A"/>
    <w:rsid w:val="0026632A"/>
    <w:rsid w:val="002675B7"/>
    <w:rsid w:val="0027242A"/>
    <w:rsid w:val="002728A7"/>
    <w:rsid w:val="00272A57"/>
    <w:rsid w:val="0027321B"/>
    <w:rsid w:val="002732FC"/>
    <w:rsid w:val="002734FD"/>
    <w:rsid w:val="00273F99"/>
    <w:rsid w:val="00275426"/>
    <w:rsid w:val="00277041"/>
    <w:rsid w:val="00277CE0"/>
    <w:rsid w:val="00280662"/>
    <w:rsid w:val="00280802"/>
    <w:rsid w:val="00280C87"/>
    <w:rsid w:val="00282E85"/>
    <w:rsid w:val="00283FFC"/>
    <w:rsid w:val="00284482"/>
    <w:rsid w:val="00285D8A"/>
    <w:rsid w:val="0029116A"/>
    <w:rsid w:val="00291A93"/>
    <w:rsid w:val="00293303"/>
    <w:rsid w:val="00296077"/>
    <w:rsid w:val="00297319"/>
    <w:rsid w:val="00297384"/>
    <w:rsid w:val="0029752F"/>
    <w:rsid w:val="00297637"/>
    <w:rsid w:val="002A0C0F"/>
    <w:rsid w:val="002A0C4D"/>
    <w:rsid w:val="002A13DD"/>
    <w:rsid w:val="002A28AC"/>
    <w:rsid w:val="002A2ACA"/>
    <w:rsid w:val="002A36D3"/>
    <w:rsid w:val="002A3C8F"/>
    <w:rsid w:val="002A426C"/>
    <w:rsid w:val="002A68EE"/>
    <w:rsid w:val="002A6E4F"/>
    <w:rsid w:val="002A75F6"/>
    <w:rsid w:val="002B1AF8"/>
    <w:rsid w:val="002B1BFD"/>
    <w:rsid w:val="002B233D"/>
    <w:rsid w:val="002B2BCF"/>
    <w:rsid w:val="002B3411"/>
    <w:rsid w:val="002B3DB9"/>
    <w:rsid w:val="002B4147"/>
    <w:rsid w:val="002C287C"/>
    <w:rsid w:val="002C38E3"/>
    <w:rsid w:val="002C588C"/>
    <w:rsid w:val="002C5981"/>
    <w:rsid w:val="002C604D"/>
    <w:rsid w:val="002C6942"/>
    <w:rsid w:val="002C7086"/>
    <w:rsid w:val="002D279B"/>
    <w:rsid w:val="002D3009"/>
    <w:rsid w:val="002D42CE"/>
    <w:rsid w:val="002D42D5"/>
    <w:rsid w:val="002D52FB"/>
    <w:rsid w:val="002D61A4"/>
    <w:rsid w:val="002D6C38"/>
    <w:rsid w:val="002D77C9"/>
    <w:rsid w:val="002E0582"/>
    <w:rsid w:val="002E1C07"/>
    <w:rsid w:val="002E25E9"/>
    <w:rsid w:val="002E3894"/>
    <w:rsid w:val="002E479C"/>
    <w:rsid w:val="002E5152"/>
    <w:rsid w:val="002E6032"/>
    <w:rsid w:val="002E6C17"/>
    <w:rsid w:val="002E7F2D"/>
    <w:rsid w:val="002F1182"/>
    <w:rsid w:val="002F15BA"/>
    <w:rsid w:val="002F2A53"/>
    <w:rsid w:val="002F2B18"/>
    <w:rsid w:val="002F2C1B"/>
    <w:rsid w:val="002F3892"/>
    <w:rsid w:val="002F3D49"/>
    <w:rsid w:val="002F475A"/>
    <w:rsid w:val="002F4A2C"/>
    <w:rsid w:val="002F52DA"/>
    <w:rsid w:val="002F6178"/>
    <w:rsid w:val="002F6DB1"/>
    <w:rsid w:val="002F756F"/>
    <w:rsid w:val="002F7617"/>
    <w:rsid w:val="003003BF"/>
    <w:rsid w:val="0030047F"/>
    <w:rsid w:val="003005A8"/>
    <w:rsid w:val="00301D81"/>
    <w:rsid w:val="0030287F"/>
    <w:rsid w:val="00302D11"/>
    <w:rsid w:val="00304259"/>
    <w:rsid w:val="00304CE8"/>
    <w:rsid w:val="00304DCE"/>
    <w:rsid w:val="0030532B"/>
    <w:rsid w:val="00305EAE"/>
    <w:rsid w:val="00307038"/>
    <w:rsid w:val="00307CB6"/>
    <w:rsid w:val="00311748"/>
    <w:rsid w:val="00315311"/>
    <w:rsid w:val="003161FA"/>
    <w:rsid w:val="00317335"/>
    <w:rsid w:val="00317810"/>
    <w:rsid w:val="00317B1A"/>
    <w:rsid w:val="00320077"/>
    <w:rsid w:val="00320A76"/>
    <w:rsid w:val="00323406"/>
    <w:rsid w:val="00323963"/>
    <w:rsid w:val="00326A12"/>
    <w:rsid w:val="00326C35"/>
    <w:rsid w:val="00330220"/>
    <w:rsid w:val="00330317"/>
    <w:rsid w:val="00333074"/>
    <w:rsid w:val="0033466D"/>
    <w:rsid w:val="003346E5"/>
    <w:rsid w:val="00334D6D"/>
    <w:rsid w:val="003351D5"/>
    <w:rsid w:val="003356CE"/>
    <w:rsid w:val="0033689D"/>
    <w:rsid w:val="003412A7"/>
    <w:rsid w:val="00342157"/>
    <w:rsid w:val="0034240B"/>
    <w:rsid w:val="0034331D"/>
    <w:rsid w:val="00343914"/>
    <w:rsid w:val="003440A6"/>
    <w:rsid w:val="00345C4F"/>
    <w:rsid w:val="00351164"/>
    <w:rsid w:val="0035233D"/>
    <w:rsid w:val="003527E6"/>
    <w:rsid w:val="00352DEB"/>
    <w:rsid w:val="003531A9"/>
    <w:rsid w:val="00353917"/>
    <w:rsid w:val="00353CDB"/>
    <w:rsid w:val="00354495"/>
    <w:rsid w:val="00354FC7"/>
    <w:rsid w:val="00356DCB"/>
    <w:rsid w:val="003575EA"/>
    <w:rsid w:val="00357AE9"/>
    <w:rsid w:val="0036052E"/>
    <w:rsid w:val="00360C06"/>
    <w:rsid w:val="003618C6"/>
    <w:rsid w:val="00362084"/>
    <w:rsid w:val="00362FD6"/>
    <w:rsid w:val="003633EC"/>
    <w:rsid w:val="003641AE"/>
    <w:rsid w:val="003641DC"/>
    <w:rsid w:val="003656E6"/>
    <w:rsid w:val="00365D77"/>
    <w:rsid w:val="00366FE1"/>
    <w:rsid w:val="003675B1"/>
    <w:rsid w:val="00367FD8"/>
    <w:rsid w:val="0037024E"/>
    <w:rsid w:val="00370AC5"/>
    <w:rsid w:val="0037295F"/>
    <w:rsid w:val="003731BB"/>
    <w:rsid w:val="00374EF3"/>
    <w:rsid w:val="00376392"/>
    <w:rsid w:val="003801AF"/>
    <w:rsid w:val="003802F1"/>
    <w:rsid w:val="00380B76"/>
    <w:rsid w:val="00380E5C"/>
    <w:rsid w:val="00381D48"/>
    <w:rsid w:val="00382362"/>
    <w:rsid w:val="003824F5"/>
    <w:rsid w:val="00382FD3"/>
    <w:rsid w:val="003832BC"/>
    <w:rsid w:val="003834ED"/>
    <w:rsid w:val="00383553"/>
    <w:rsid w:val="0038416F"/>
    <w:rsid w:val="00384AE8"/>
    <w:rsid w:val="003862DE"/>
    <w:rsid w:val="003864AE"/>
    <w:rsid w:val="003875D7"/>
    <w:rsid w:val="0038767E"/>
    <w:rsid w:val="003913E3"/>
    <w:rsid w:val="0039224E"/>
    <w:rsid w:val="003929C6"/>
    <w:rsid w:val="0039570F"/>
    <w:rsid w:val="00396F8F"/>
    <w:rsid w:val="00397D5F"/>
    <w:rsid w:val="003A133E"/>
    <w:rsid w:val="003A45EE"/>
    <w:rsid w:val="003A6326"/>
    <w:rsid w:val="003A6605"/>
    <w:rsid w:val="003B0148"/>
    <w:rsid w:val="003B04CD"/>
    <w:rsid w:val="003B04FC"/>
    <w:rsid w:val="003B164A"/>
    <w:rsid w:val="003B17AC"/>
    <w:rsid w:val="003B2256"/>
    <w:rsid w:val="003B2C24"/>
    <w:rsid w:val="003B3204"/>
    <w:rsid w:val="003B3588"/>
    <w:rsid w:val="003B53A0"/>
    <w:rsid w:val="003B549F"/>
    <w:rsid w:val="003B64C5"/>
    <w:rsid w:val="003B7142"/>
    <w:rsid w:val="003B772F"/>
    <w:rsid w:val="003C04AC"/>
    <w:rsid w:val="003C20CC"/>
    <w:rsid w:val="003C37C1"/>
    <w:rsid w:val="003C3C40"/>
    <w:rsid w:val="003C3D92"/>
    <w:rsid w:val="003C5352"/>
    <w:rsid w:val="003C6F5F"/>
    <w:rsid w:val="003C742D"/>
    <w:rsid w:val="003D0C5B"/>
    <w:rsid w:val="003D21B6"/>
    <w:rsid w:val="003D443B"/>
    <w:rsid w:val="003D48BC"/>
    <w:rsid w:val="003D523C"/>
    <w:rsid w:val="003E013A"/>
    <w:rsid w:val="003E168C"/>
    <w:rsid w:val="003E1757"/>
    <w:rsid w:val="003E2162"/>
    <w:rsid w:val="003E2790"/>
    <w:rsid w:val="003E27A2"/>
    <w:rsid w:val="003E2895"/>
    <w:rsid w:val="003E36ED"/>
    <w:rsid w:val="003E3D04"/>
    <w:rsid w:val="003E5838"/>
    <w:rsid w:val="003E6CD9"/>
    <w:rsid w:val="003E6DD4"/>
    <w:rsid w:val="003E7FA7"/>
    <w:rsid w:val="003F0570"/>
    <w:rsid w:val="003F13D3"/>
    <w:rsid w:val="003F1F74"/>
    <w:rsid w:val="003F2188"/>
    <w:rsid w:val="003F21E1"/>
    <w:rsid w:val="003F3631"/>
    <w:rsid w:val="003F7728"/>
    <w:rsid w:val="003F7F1B"/>
    <w:rsid w:val="00400D2E"/>
    <w:rsid w:val="00401F3D"/>
    <w:rsid w:val="00402721"/>
    <w:rsid w:val="0040290E"/>
    <w:rsid w:val="004039BB"/>
    <w:rsid w:val="004045FB"/>
    <w:rsid w:val="0040588C"/>
    <w:rsid w:val="00405A76"/>
    <w:rsid w:val="00407D46"/>
    <w:rsid w:val="00411B5E"/>
    <w:rsid w:val="00412244"/>
    <w:rsid w:val="004123FD"/>
    <w:rsid w:val="00412C12"/>
    <w:rsid w:val="00413667"/>
    <w:rsid w:val="00413711"/>
    <w:rsid w:val="0041568B"/>
    <w:rsid w:val="0041710A"/>
    <w:rsid w:val="0041753D"/>
    <w:rsid w:val="00417CB1"/>
    <w:rsid w:val="0042014E"/>
    <w:rsid w:val="004202A7"/>
    <w:rsid w:val="00420826"/>
    <w:rsid w:val="00420DE4"/>
    <w:rsid w:val="00425A0C"/>
    <w:rsid w:val="00425B33"/>
    <w:rsid w:val="00426615"/>
    <w:rsid w:val="004272CE"/>
    <w:rsid w:val="0042789A"/>
    <w:rsid w:val="00431386"/>
    <w:rsid w:val="004318CA"/>
    <w:rsid w:val="00431DD3"/>
    <w:rsid w:val="00431DD5"/>
    <w:rsid w:val="004325F4"/>
    <w:rsid w:val="00432F12"/>
    <w:rsid w:val="00433606"/>
    <w:rsid w:val="00433F37"/>
    <w:rsid w:val="00434CF1"/>
    <w:rsid w:val="00435850"/>
    <w:rsid w:val="00435D63"/>
    <w:rsid w:val="00436249"/>
    <w:rsid w:val="00440B0C"/>
    <w:rsid w:val="00440D18"/>
    <w:rsid w:val="004426DF"/>
    <w:rsid w:val="00442C0F"/>
    <w:rsid w:val="0044308C"/>
    <w:rsid w:val="00445DA6"/>
    <w:rsid w:val="0044680A"/>
    <w:rsid w:val="0044722E"/>
    <w:rsid w:val="00447333"/>
    <w:rsid w:val="00447539"/>
    <w:rsid w:val="00447ED6"/>
    <w:rsid w:val="00447FC3"/>
    <w:rsid w:val="00450670"/>
    <w:rsid w:val="00451176"/>
    <w:rsid w:val="004527FB"/>
    <w:rsid w:val="00453BB9"/>
    <w:rsid w:val="004543FA"/>
    <w:rsid w:val="00454E9E"/>
    <w:rsid w:val="004553EE"/>
    <w:rsid w:val="00455822"/>
    <w:rsid w:val="004564E8"/>
    <w:rsid w:val="004564F1"/>
    <w:rsid w:val="00460497"/>
    <w:rsid w:val="004609BA"/>
    <w:rsid w:val="00460AE6"/>
    <w:rsid w:val="00462933"/>
    <w:rsid w:val="00462DA3"/>
    <w:rsid w:val="00463A61"/>
    <w:rsid w:val="00464BA1"/>
    <w:rsid w:val="00464E70"/>
    <w:rsid w:val="00466780"/>
    <w:rsid w:val="00466EE8"/>
    <w:rsid w:val="00466F1D"/>
    <w:rsid w:val="00470DE5"/>
    <w:rsid w:val="0047106F"/>
    <w:rsid w:val="0047299A"/>
    <w:rsid w:val="00472AEE"/>
    <w:rsid w:val="004746FB"/>
    <w:rsid w:val="00480869"/>
    <w:rsid w:val="00480EE9"/>
    <w:rsid w:val="00481365"/>
    <w:rsid w:val="00481570"/>
    <w:rsid w:val="00481963"/>
    <w:rsid w:val="00481989"/>
    <w:rsid w:val="00481CA4"/>
    <w:rsid w:val="00482F9E"/>
    <w:rsid w:val="00483478"/>
    <w:rsid w:val="00483A75"/>
    <w:rsid w:val="00484A26"/>
    <w:rsid w:val="00485AB1"/>
    <w:rsid w:val="004860AD"/>
    <w:rsid w:val="00486405"/>
    <w:rsid w:val="0048780B"/>
    <w:rsid w:val="00490648"/>
    <w:rsid w:val="00492373"/>
    <w:rsid w:val="00492BF5"/>
    <w:rsid w:val="004938A2"/>
    <w:rsid w:val="00493DEA"/>
    <w:rsid w:val="00493E93"/>
    <w:rsid w:val="00494D18"/>
    <w:rsid w:val="004A03DA"/>
    <w:rsid w:val="004A2D4C"/>
    <w:rsid w:val="004A4CF3"/>
    <w:rsid w:val="004A4D11"/>
    <w:rsid w:val="004A51F7"/>
    <w:rsid w:val="004A57E1"/>
    <w:rsid w:val="004A593B"/>
    <w:rsid w:val="004A656F"/>
    <w:rsid w:val="004A6748"/>
    <w:rsid w:val="004A6A12"/>
    <w:rsid w:val="004B0EE7"/>
    <w:rsid w:val="004B1B46"/>
    <w:rsid w:val="004B20E8"/>
    <w:rsid w:val="004B2C2C"/>
    <w:rsid w:val="004B595D"/>
    <w:rsid w:val="004C1F42"/>
    <w:rsid w:val="004C38DA"/>
    <w:rsid w:val="004C4A91"/>
    <w:rsid w:val="004C4E5A"/>
    <w:rsid w:val="004C6B74"/>
    <w:rsid w:val="004C738E"/>
    <w:rsid w:val="004D0DD0"/>
    <w:rsid w:val="004D10E6"/>
    <w:rsid w:val="004D454A"/>
    <w:rsid w:val="004D6C55"/>
    <w:rsid w:val="004D6F78"/>
    <w:rsid w:val="004E0258"/>
    <w:rsid w:val="004E1917"/>
    <w:rsid w:val="004E1DA5"/>
    <w:rsid w:val="004E1FA7"/>
    <w:rsid w:val="004E2A60"/>
    <w:rsid w:val="004E2AAD"/>
    <w:rsid w:val="004E4183"/>
    <w:rsid w:val="004E4E35"/>
    <w:rsid w:val="004E5BD3"/>
    <w:rsid w:val="004E5DF1"/>
    <w:rsid w:val="004E70E7"/>
    <w:rsid w:val="004F098E"/>
    <w:rsid w:val="004F13F0"/>
    <w:rsid w:val="004F1590"/>
    <w:rsid w:val="004F1BC0"/>
    <w:rsid w:val="004F377C"/>
    <w:rsid w:val="004F6BB0"/>
    <w:rsid w:val="004F7299"/>
    <w:rsid w:val="005004CB"/>
    <w:rsid w:val="00500592"/>
    <w:rsid w:val="00500C0E"/>
    <w:rsid w:val="00501098"/>
    <w:rsid w:val="00502024"/>
    <w:rsid w:val="00503F9A"/>
    <w:rsid w:val="0050495C"/>
    <w:rsid w:val="0050613D"/>
    <w:rsid w:val="005069AC"/>
    <w:rsid w:val="00507411"/>
    <w:rsid w:val="00507681"/>
    <w:rsid w:val="00510EFD"/>
    <w:rsid w:val="00512252"/>
    <w:rsid w:val="00512899"/>
    <w:rsid w:val="00513342"/>
    <w:rsid w:val="0051417A"/>
    <w:rsid w:val="005141D5"/>
    <w:rsid w:val="0051461E"/>
    <w:rsid w:val="005167C1"/>
    <w:rsid w:val="00516BC4"/>
    <w:rsid w:val="00517823"/>
    <w:rsid w:val="00517ABB"/>
    <w:rsid w:val="00521389"/>
    <w:rsid w:val="00521A8D"/>
    <w:rsid w:val="00521E9C"/>
    <w:rsid w:val="00521F8E"/>
    <w:rsid w:val="005222D6"/>
    <w:rsid w:val="005243BB"/>
    <w:rsid w:val="0052448F"/>
    <w:rsid w:val="00524710"/>
    <w:rsid w:val="0052638F"/>
    <w:rsid w:val="00526AB8"/>
    <w:rsid w:val="005274EF"/>
    <w:rsid w:val="00531012"/>
    <w:rsid w:val="00531EC6"/>
    <w:rsid w:val="0053256A"/>
    <w:rsid w:val="00532787"/>
    <w:rsid w:val="0053362C"/>
    <w:rsid w:val="00533B82"/>
    <w:rsid w:val="00533E63"/>
    <w:rsid w:val="00534E33"/>
    <w:rsid w:val="00535243"/>
    <w:rsid w:val="0053563B"/>
    <w:rsid w:val="00535C5B"/>
    <w:rsid w:val="005368BE"/>
    <w:rsid w:val="00537088"/>
    <w:rsid w:val="00541622"/>
    <w:rsid w:val="00541762"/>
    <w:rsid w:val="00541DD8"/>
    <w:rsid w:val="0054263B"/>
    <w:rsid w:val="005427E7"/>
    <w:rsid w:val="00542982"/>
    <w:rsid w:val="00542B64"/>
    <w:rsid w:val="00545203"/>
    <w:rsid w:val="00545646"/>
    <w:rsid w:val="00546D4D"/>
    <w:rsid w:val="00546F24"/>
    <w:rsid w:val="00550ADB"/>
    <w:rsid w:val="00552D4C"/>
    <w:rsid w:val="005537E7"/>
    <w:rsid w:val="005549D7"/>
    <w:rsid w:val="005555AB"/>
    <w:rsid w:val="00555E13"/>
    <w:rsid w:val="00557A62"/>
    <w:rsid w:val="00557A75"/>
    <w:rsid w:val="00561567"/>
    <w:rsid w:val="00561876"/>
    <w:rsid w:val="00561BC2"/>
    <w:rsid w:val="0056264B"/>
    <w:rsid w:val="00562A88"/>
    <w:rsid w:val="00564AD0"/>
    <w:rsid w:val="005702A9"/>
    <w:rsid w:val="00570323"/>
    <w:rsid w:val="005704EA"/>
    <w:rsid w:val="0057267B"/>
    <w:rsid w:val="005728C8"/>
    <w:rsid w:val="00572A4B"/>
    <w:rsid w:val="00573819"/>
    <w:rsid w:val="00573CCC"/>
    <w:rsid w:val="00575667"/>
    <w:rsid w:val="00576605"/>
    <w:rsid w:val="005775BC"/>
    <w:rsid w:val="00577FD1"/>
    <w:rsid w:val="00581408"/>
    <w:rsid w:val="00582436"/>
    <w:rsid w:val="005824B2"/>
    <w:rsid w:val="00583DB7"/>
    <w:rsid w:val="00584DD8"/>
    <w:rsid w:val="00585CCB"/>
    <w:rsid w:val="00586085"/>
    <w:rsid w:val="00586CA4"/>
    <w:rsid w:val="00590288"/>
    <w:rsid w:val="00590D00"/>
    <w:rsid w:val="005913DC"/>
    <w:rsid w:val="005917D0"/>
    <w:rsid w:val="00591E36"/>
    <w:rsid w:val="00592F58"/>
    <w:rsid w:val="005931CC"/>
    <w:rsid w:val="00594189"/>
    <w:rsid w:val="00594FA9"/>
    <w:rsid w:val="0059713D"/>
    <w:rsid w:val="00597A6A"/>
    <w:rsid w:val="005A18A0"/>
    <w:rsid w:val="005A1B57"/>
    <w:rsid w:val="005A2B64"/>
    <w:rsid w:val="005A67CB"/>
    <w:rsid w:val="005A6CF1"/>
    <w:rsid w:val="005A787C"/>
    <w:rsid w:val="005A7B06"/>
    <w:rsid w:val="005B072F"/>
    <w:rsid w:val="005B08F5"/>
    <w:rsid w:val="005B199E"/>
    <w:rsid w:val="005B1DF7"/>
    <w:rsid w:val="005B210B"/>
    <w:rsid w:val="005B3FD4"/>
    <w:rsid w:val="005B4D82"/>
    <w:rsid w:val="005B4FBB"/>
    <w:rsid w:val="005B6966"/>
    <w:rsid w:val="005B6D07"/>
    <w:rsid w:val="005B7A33"/>
    <w:rsid w:val="005C00B6"/>
    <w:rsid w:val="005C1A6A"/>
    <w:rsid w:val="005C1FAC"/>
    <w:rsid w:val="005C361D"/>
    <w:rsid w:val="005C5266"/>
    <w:rsid w:val="005C55EB"/>
    <w:rsid w:val="005C6D4A"/>
    <w:rsid w:val="005C6F7E"/>
    <w:rsid w:val="005C7732"/>
    <w:rsid w:val="005D0171"/>
    <w:rsid w:val="005D068E"/>
    <w:rsid w:val="005D26C6"/>
    <w:rsid w:val="005D29A2"/>
    <w:rsid w:val="005D2C27"/>
    <w:rsid w:val="005D318A"/>
    <w:rsid w:val="005D3956"/>
    <w:rsid w:val="005D4424"/>
    <w:rsid w:val="005D5B65"/>
    <w:rsid w:val="005D5F36"/>
    <w:rsid w:val="005D6C95"/>
    <w:rsid w:val="005D6D9F"/>
    <w:rsid w:val="005D70F8"/>
    <w:rsid w:val="005D76A3"/>
    <w:rsid w:val="005E205D"/>
    <w:rsid w:val="005E2D45"/>
    <w:rsid w:val="005E3D26"/>
    <w:rsid w:val="005E4499"/>
    <w:rsid w:val="005E5339"/>
    <w:rsid w:val="005E6C81"/>
    <w:rsid w:val="005F04B5"/>
    <w:rsid w:val="005F134A"/>
    <w:rsid w:val="005F355A"/>
    <w:rsid w:val="005F36D4"/>
    <w:rsid w:val="005F570D"/>
    <w:rsid w:val="005F5DDB"/>
    <w:rsid w:val="005F5E28"/>
    <w:rsid w:val="005F6095"/>
    <w:rsid w:val="005F6522"/>
    <w:rsid w:val="005F67D6"/>
    <w:rsid w:val="005F765B"/>
    <w:rsid w:val="005F770A"/>
    <w:rsid w:val="00600DD9"/>
    <w:rsid w:val="00602C05"/>
    <w:rsid w:val="00603067"/>
    <w:rsid w:val="00605D38"/>
    <w:rsid w:val="006100A9"/>
    <w:rsid w:val="006108F0"/>
    <w:rsid w:val="00614D96"/>
    <w:rsid w:val="0061568F"/>
    <w:rsid w:val="00615CE4"/>
    <w:rsid w:val="00616017"/>
    <w:rsid w:val="00616993"/>
    <w:rsid w:val="00616B17"/>
    <w:rsid w:val="006175BD"/>
    <w:rsid w:val="00620465"/>
    <w:rsid w:val="0062048D"/>
    <w:rsid w:val="006225C9"/>
    <w:rsid w:val="00623438"/>
    <w:rsid w:val="00624717"/>
    <w:rsid w:val="00624888"/>
    <w:rsid w:val="006250AD"/>
    <w:rsid w:val="00625AF5"/>
    <w:rsid w:val="00625C1A"/>
    <w:rsid w:val="00625D2B"/>
    <w:rsid w:val="00627B89"/>
    <w:rsid w:val="006305B2"/>
    <w:rsid w:val="006306D8"/>
    <w:rsid w:val="00630FB8"/>
    <w:rsid w:val="00631251"/>
    <w:rsid w:val="0063317C"/>
    <w:rsid w:val="006340B1"/>
    <w:rsid w:val="006345E1"/>
    <w:rsid w:val="00635386"/>
    <w:rsid w:val="00636FEB"/>
    <w:rsid w:val="00637633"/>
    <w:rsid w:val="0063763B"/>
    <w:rsid w:val="006379ED"/>
    <w:rsid w:val="00637F46"/>
    <w:rsid w:val="00640347"/>
    <w:rsid w:val="00642B21"/>
    <w:rsid w:val="0064395D"/>
    <w:rsid w:val="00643DE4"/>
    <w:rsid w:val="00644314"/>
    <w:rsid w:val="00644369"/>
    <w:rsid w:val="00644511"/>
    <w:rsid w:val="00644C1F"/>
    <w:rsid w:val="00644F42"/>
    <w:rsid w:val="006457A7"/>
    <w:rsid w:val="0064688D"/>
    <w:rsid w:val="00646926"/>
    <w:rsid w:val="00646A5A"/>
    <w:rsid w:val="00646AFB"/>
    <w:rsid w:val="00646B6F"/>
    <w:rsid w:val="006503AF"/>
    <w:rsid w:val="006505AC"/>
    <w:rsid w:val="006507BD"/>
    <w:rsid w:val="00650D01"/>
    <w:rsid w:val="00651223"/>
    <w:rsid w:val="0065219A"/>
    <w:rsid w:val="00652DBE"/>
    <w:rsid w:val="0065373E"/>
    <w:rsid w:val="00653BC3"/>
    <w:rsid w:val="00653EB9"/>
    <w:rsid w:val="006540FE"/>
    <w:rsid w:val="00654C43"/>
    <w:rsid w:val="00656CBF"/>
    <w:rsid w:val="006573D8"/>
    <w:rsid w:val="006600FC"/>
    <w:rsid w:val="006603E1"/>
    <w:rsid w:val="00660882"/>
    <w:rsid w:val="00661E66"/>
    <w:rsid w:val="00662200"/>
    <w:rsid w:val="0066239A"/>
    <w:rsid w:val="006632C8"/>
    <w:rsid w:val="006648F6"/>
    <w:rsid w:val="0066682A"/>
    <w:rsid w:val="00666D15"/>
    <w:rsid w:val="00667312"/>
    <w:rsid w:val="006673B8"/>
    <w:rsid w:val="00667FD1"/>
    <w:rsid w:val="00671C54"/>
    <w:rsid w:val="0067319C"/>
    <w:rsid w:val="006739BE"/>
    <w:rsid w:val="00674DAA"/>
    <w:rsid w:val="00675903"/>
    <w:rsid w:val="0067684C"/>
    <w:rsid w:val="00677171"/>
    <w:rsid w:val="00677DC9"/>
    <w:rsid w:val="0068081C"/>
    <w:rsid w:val="00680DE5"/>
    <w:rsid w:val="006827B7"/>
    <w:rsid w:val="006829BB"/>
    <w:rsid w:val="00682FE6"/>
    <w:rsid w:val="0068303C"/>
    <w:rsid w:val="006833DF"/>
    <w:rsid w:val="00683A17"/>
    <w:rsid w:val="00684032"/>
    <w:rsid w:val="006856BA"/>
    <w:rsid w:val="0068579B"/>
    <w:rsid w:val="00685A31"/>
    <w:rsid w:val="0068621A"/>
    <w:rsid w:val="0068725F"/>
    <w:rsid w:val="00687A12"/>
    <w:rsid w:val="0069087B"/>
    <w:rsid w:val="0069174B"/>
    <w:rsid w:val="00691B0A"/>
    <w:rsid w:val="006922DB"/>
    <w:rsid w:val="006936EF"/>
    <w:rsid w:val="00694C64"/>
    <w:rsid w:val="00695226"/>
    <w:rsid w:val="00696A98"/>
    <w:rsid w:val="00696AB6"/>
    <w:rsid w:val="00697179"/>
    <w:rsid w:val="00697241"/>
    <w:rsid w:val="006A0343"/>
    <w:rsid w:val="006A0C31"/>
    <w:rsid w:val="006A115C"/>
    <w:rsid w:val="006A35F5"/>
    <w:rsid w:val="006A4B52"/>
    <w:rsid w:val="006A50CF"/>
    <w:rsid w:val="006A6319"/>
    <w:rsid w:val="006A6885"/>
    <w:rsid w:val="006A6B68"/>
    <w:rsid w:val="006A6F22"/>
    <w:rsid w:val="006A74CE"/>
    <w:rsid w:val="006B00D4"/>
    <w:rsid w:val="006B1567"/>
    <w:rsid w:val="006B4A97"/>
    <w:rsid w:val="006B4C62"/>
    <w:rsid w:val="006B5BA7"/>
    <w:rsid w:val="006B7096"/>
    <w:rsid w:val="006C02C0"/>
    <w:rsid w:val="006C0EE6"/>
    <w:rsid w:val="006C1476"/>
    <w:rsid w:val="006C148A"/>
    <w:rsid w:val="006C3163"/>
    <w:rsid w:val="006C3579"/>
    <w:rsid w:val="006C561E"/>
    <w:rsid w:val="006C6285"/>
    <w:rsid w:val="006D1A41"/>
    <w:rsid w:val="006D1F47"/>
    <w:rsid w:val="006D283B"/>
    <w:rsid w:val="006D3A04"/>
    <w:rsid w:val="006D49F5"/>
    <w:rsid w:val="006D4C83"/>
    <w:rsid w:val="006D5626"/>
    <w:rsid w:val="006D5675"/>
    <w:rsid w:val="006E0AEA"/>
    <w:rsid w:val="006E0B0F"/>
    <w:rsid w:val="006E0F3F"/>
    <w:rsid w:val="006E1889"/>
    <w:rsid w:val="006E2095"/>
    <w:rsid w:val="006E2D5E"/>
    <w:rsid w:val="006E4458"/>
    <w:rsid w:val="006E45C2"/>
    <w:rsid w:val="006E7E91"/>
    <w:rsid w:val="006F169E"/>
    <w:rsid w:val="006F17DA"/>
    <w:rsid w:val="006F2204"/>
    <w:rsid w:val="006F417B"/>
    <w:rsid w:val="006F42ED"/>
    <w:rsid w:val="006F4359"/>
    <w:rsid w:val="006F440F"/>
    <w:rsid w:val="006F473A"/>
    <w:rsid w:val="006F540F"/>
    <w:rsid w:val="006F6020"/>
    <w:rsid w:val="006F7544"/>
    <w:rsid w:val="0070010B"/>
    <w:rsid w:val="007042FE"/>
    <w:rsid w:val="00704BC5"/>
    <w:rsid w:val="00705591"/>
    <w:rsid w:val="00706BF9"/>
    <w:rsid w:val="00706E84"/>
    <w:rsid w:val="00707538"/>
    <w:rsid w:val="00707B08"/>
    <w:rsid w:val="007105BA"/>
    <w:rsid w:val="00711A8A"/>
    <w:rsid w:val="00711D48"/>
    <w:rsid w:val="0071247D"/>
    <w:rsid w:val="00712FF8"/>
    <w:rsid w:val="007152D7"/>
    <w:rsid w:val="00715DDF"/>
    <w:rsid w:val="00716778"/>
    <w:rsid w:val="00716B4E"/>
    <w:rsid w:val="00720B4A"/>
    <w:rsid w:val="00720BD7"/>
    <w:rsid w:val="00721C12"/>
    <w:rsid w:val="007223A5"/>
    <w:rsid w:val="007247C5"/>
    <w:rsid w:val="007261EC"/>
    <w:rsid w:val="00726248"/>
    <w:rsid w:val="007275EB"/>
    <w:rsid w:val="00730591"/>
    <w:rsid w:val="0073167B"/>
    <w:rsid w:val="007316D6"/>
    <w:rsid w:val="00731705"/>
    <w:rsid w:val="00731C5A"/>
    <w:rsid w:val="00731EE4"/>
    <w:rsid w:val="007323BD"/>
    <w:rsid w:val="00734221"/>
    <w:rsid w:val="00734CB1"/>
    <w:rsid w:val="00734DE6"/>
    <w:rsid w:val="00734F6E"/>
    <w:rsid w:val="00735415"/>
    <w:rsid w:val="00736676"/>
    <w:rsid w:val="00736D33"/>
    <w:rsid w:val="0074003F"/>
    <w:rsid w:val="0074067F"/>
    <w:rsid w:val="00741F2D"/>
    <w:rsid w:val="0074283A"/>
    <w:rsid w:val="007432F1"/>
    <w:rsid w:val="007441BC"/>
    <w:rsid w:val="00744435"/>
    <w:rsid w:val="00744D33"/>
    <w:rsid w:val="00746322"/>
    <w:rsid w:val="00746662"/>
    <w:rsid w:val="0074673C"/>
    <w:rsid w:val="00746F67"/>
    <w:rsid w:val="0075068B"/>
    <w:rsid w:val="0075195D"/>
    <w:rsid w:val="007527F2"/>
    <w:rsid w:val="0075399F"/>
    <w:rsid w:val="00754958"/>
    <w:rsid w:val="0075504C"/>
    <w:rsid w:val="00757B97"/>
    <w:rsid w:val="00760CA0"/>
    <w:rsid w:val="0076126D"/>
    <w:rsid w:val="00761786"/>
    <w:rsid w:val="00763677"/>
    <w:rsid w:val="0076384B"/>
    <w:rsid w:val="007648AD"/>
    <w:rsid w:val="00764A3F"/>
    <w:rsid w:val="00765195"/>
    <w:rsid w:val="007655A0"/>
    <w:rsid w:val="0076652A"/>
    <w:rsid w:val="00767119"/>
    <w:rsid w:val="007677AC"/>
    <w:rsid w:val="00767DD9"/>
    <w:rsid w:val="00770B03"/>
    <w:rsid w:val="00773FFE"/>
    <w:rsid w:val="00774CF1"/>
    <w:rsid w:val="007774CD"/>
    <w:rsid w:val="0077750D"/>
    <w:rsid w:val="007778AF"/>
    <w:rsid w:val="00777B99"/>
    <w:rsid w:val="007819C8"/>
    <w:rsid w:val="00781CBB"/>
    <w:rsid w:val="00782E91"/>
    <w:rsid w:val="007839AB"/>
    <w:rsid w:val="00783FD6"/>
    <w:rsid w:val="007852A2"/>
    <w:rsid w:val="00785846"/>
    <w:rsid w:val="00785CCB"/>
    <w:rsid w:val="00786087"/>
    <w:rsid w:val="00787792"/>
    <w:rsid w:val="00790252"/>
    <w:rsid w:val="00790321"/>
    <w:rsid w:val="0079068D"/>
    <w:rsid w:val="0079111E"/>
    <w:rsid w:val="007911B8"/>
    <w:rsid w:val="00791950"/>
    <w:rsid w:val="007919D8"/>
    <w:rsid w:val="00793DDF"/>
    <w:rsid w:val="00793DFF"/>
    <w:rsid w:val="007943BE"/>
    <w:rsid w:val="00794AF3"/>
    <w:rsid w:val="00795386"/>
    <w:rsid w:val="0079667A"/>
    <w:rsid w:val="00797642"/>
    <w:rsid w:val="00797A31"/>
    <w:rsid w:val="007A0C60"/>
    <w:rsid w:val="007A1B38"/>
    <w:rsid w:val="007A295D"/>
    <w:rsid w:val="007A461B"/>
    <w:rsid w:val="007A5286"/>
    <w:rsid w:val="007A6485"/>
    <w:rsid w:val="007A7298"/>
    <w:rsid w:val="007A75C3"/>
    <w:rsid w:val="007A7FEB"/>
    <w:rsid w:val="007B1EE3"/>
    <w:rsid w:val="007B3CD2"/>
    <w:rsid w:val="007B42A6"/>
    <w:rsid w:val="007B4884"/>
    <w:rsid w:val="007B4C84"/>
    <w:rsid w:val="007B5523"/>
    <w:rsid w:val="007B7B49"/>
    <w:rsid w:val="007C00C9"/>
    <w:rsid w:val="007C03B4"/>
    <w:rsid w:val="007C0BD3"/>
    <w:rsid w:val="007C0CD7"/>
    <w:rsid w:val="007C1A25"/>
    <w:rsid w:val="007C1B68"/>
    <w:rsid w:val="007C1EA1"/>
    <w:rsid w:val="007C2913"/>
    <w:rsid w:val="007C3877"/>
    <w:rsid w:val="007C39A5"/>
    <w:rsid w:val="007C464D"/>
    <w:rsid w:val="007C56C7"/>
    <w:rsid w:val="007C5E76"/>
    <w:rsid w:val="007C79FB"/>
    <w:rsid w:val="007D03A1"/>
    <w:rsid w:val="007D25E8"/>
    <w:rsid w:val="007D280A"/>
    <w:rsid w:val="007D4C3D"/>
    <w:rsid w:val="007D6528"/>
    <w:rsid w:val="007D78D6"/>
    <w:rsid w:val="007D7C82"/>
    <w:rsid w:val="007E0068"/>
    <w:rsid w:val="007E1748"/>
    <w:rsid w:val="007E26A0"/>
    <w:rsid w:val="007E3A2C"/>
    <w:rsid w:val="007E3CB8"/>
    <w:rsid w:val="007E5169"/>
    <w:rsid w:val="007E55D5"/>
    <w:rsid w:val="007E75A2"/>
    <w:rsid w:val="007F00ED"/>
    <w:rsid w:val="007F14B0"/>
    <w:rsid w:val="007F2D3B"/>
    <w:rsid w:val="007F36DE"/>
    <w:rsid w:val="007F3FFE"/>
    <w:rsid w:val="007F4309"/>
    <w:rsid w:val="007F43E3"/>
    <w:rsid w:val="007F6F80"/>
    <w:rsid w:val="007F778A"/>
    <w:rsid w:val="0080052D"/>
    <w:rsid w:val="00801388"/>
    <w:rsid w:val="00801F60"/>
    <w:rsid w:val="008028F6"/>
    <w:rsid w:val="008037B1"/>
    <w:rsid w:val="00803CF6"/>
    <w:rsid w:val="0080455A"/>
    <w:rsid w:val="008068BF"/>
    <w:rsid w:val="00807841"/>
    <w:rsid w:val="00807F76"/>
    <w:rsid w:val="00812F5E"/>
    <w:rsid w:val="00813B50"/>
    <w:rsid w:val="00813FC9"/>
    <w:rsid w:val="00814F24"/>
    <w:rsid w:val="00814FA6"/>
    <w:rsid w:val="00817BB9"/>
    <w:rsid w:val="0082006E"/>
    <w:rsid w:val="00823806"/>
    <w:rsid w:val="0082469B"/>
    <w:rsid w:val="00824BE5"/>
    <w:rsid w:val="00825DAF"/>
    <w:rsid w:val="00826772"/>
    <w:rsid w:val="008314A9"/>
    <w:rsid w:val="00831D04"/>
    <w:rsid w:val="00834CDC"/>
    <w:rsid w:val="00835BAB"/>
    <w:rsid w:val="00835C95"/>
    <w:rsid w:val="00840BBF"/>
    <w:rsid w:val="00841C2D"/>
    <w:rsid w:val="00842EA1"/>
    <w:rsid w:val="0084415E"/>
    <w:rsid w:val="00844214"/>
    <w:rsid w:val="00844B57"/>
    <w:rsid w:val="00844CCE"/>
    <w:rsid w:val="00845F56"/>
    <w:rsid w:val="00846761"/>
    <w:rsid w:val="00846919"/>
    <w:rsid w:val="00846D7E"/>
    <w:rsid w:val="008474D6"/>
    <w:rsid w:val="00847721"/>
    <w:rsid w:val="00850532"/>
    <w:rsid w:val="00850EB9"/>
    <w:rsid w:val="0085391F"/>
    <w:rsid w:val="0085413D"/>
    <w:rsid w:val="00854144"/>
    <w:rsid w:val="008548C9"/>
    <w:rsid w:val="00854F66"/>
    <w:rsid w:val="00854FCA"/>
    <w:rsid w:val="00855292"/>
    <w:rsid w:val="008560BF"/>
    <w:rsid w:val="00856834"/>
    <w:rsid w:val="00856F23"/>
    <w:rsid w:val="0085750B"/>
    <w:rsid w:val="00857A2E"/>
    <w:rsid w:val="00857BD7"/>
    <w:rsid w:val="00861F5A"/>
    <w:rsid w:val="0086232C"/>
    <w:rsid w:val="0086251F"/>
    <w:rsid w:val="00862870"/>
    <w:rsid w:val="00862B96"/>
    <w:rsid w:val="008633B1"/>
    <w:rsid w:val="00864441"/>
    <w:rsid w:val="008652E8"/>
    <w:rsid w:val="00865540"/>
    <w:rsid w:val="0086685E"/>
    <w:rsid w:val="0086698F"/>
    <w:rsid w:val="00870E7C"/>
    <w:rsid w:val="00874948"/>
    <w:rsid w:val="00877B79"/>
    <w:rsid w:val="008812F6"/>
    <w:rsid w:val="00881C41"/>
    <w:rsid w:val="008825F3"/>
    <w:rsid w:val="00885067"/>
    <w:rsid w:val="008854D5"/>
    <w:rsid w:val="00885FF6"/>
    <w:rsid w:val="00886337"/>
    <w:rsid w:val="00886D1A"/>
    <w:rsid w:val="00887CEF"/>
    <w:rsid w:val="00890FB0"/>
    <w:rsid w:val="0089104A"/>
    <w:rsid w:val="0089110C"/>
    <w:rsid w:val="00891564"/>
    <w:rsid w:val="00891F8C"/>
    <w:rsid w:val="00892F55"/>
    <w:rsid w:val="008931FF"/>
    <w:rsid w:val="00893EF3"/>
    <w:rsid w:val="008946F1"/>
    <w:rsid w:val="008951C2"/>
    <w:rsid w:val="00895384"/>
    <w:rsid w:val="00895A9E"/>
    <w:rsid w:val="008A021D"/>
    <w:rsid w:val="008A0DAB"/>
    <w:rsid w:val="008A103B"/>
    <w:rsid w:val="008A16C9"/>
    <w:rsid w:val="008A2543"/>
    <w:rsid w:val="008A293B"/>
    <w:rsid w:val="008A2C6D"/>
    <w:rsid w:val="008A2EBF"/>
    <w:rsid w:val="008A38C2"/>
    <w:rsid w:val="008A3C63"/>
    <w:rsid w:val="008A7C26"/>
    <w:rsid w:val="008A7CD6"/>
    <w:rsid w:val="008B0887"/>
    <w:rsid w:val="008B12EA"/>
    <w:rsid w:val="008B25A2"/>
    <w:rsid w:val="008B2A07"/>
    <w:rsid w:val="008B3400"/>
    <w:rsid w:val="008B3E9D"/>
    <w:rsid w:val="008B4D50"/>
    <w:rsid w:val="008B5235"/>
    <w:rsid w:val="008B5BE6"/>
    <w:rsid w:val="008B7073"/>
    <w:rsid w:val="008C053E"/>
    <w:rsid w:val="008C1D54"/>
    <w:rsid w:val="008C1D9C"/>
    <w:rsid w:val="008C2458"/>
    <w:rsid w:val="008C25B3"/>
    <w:rsid w:val="008C2F24"/>
    <w:rsid w:val="008C3CB8"/>
    <w:rsid w:val="008C40F8"/>
    <w:rsid w:val="008C44E4"/>
    <w:rsid w:val="008C59FD"/>
    <w:rsid w:val="008C61F4"/>
    <w:rsid w:val="008C62DC"/>
    <w:rsid w:val="008C6D3D"/>
    <w:rsid w:val="008C706A"/>
    <w:rsid w:val="008C7802"/>
    <w:rsid w:val="008D2446"/>
    <w:rsid w:val="008D24EC"/>
    <w:rsid w:val="008D3394"/>
    <w:rsid w:val="008D4B31"/>
    <w:rsid w:val="008D4CF5"/>
    <w:rsid w:val="008D4E8F"/>
    <w:rsid w:val="008D7E6E"/>
    <w:rsid w:val="008E18C0"/>
    <w:rsid w:val="008E194A"/>
    <w:rsid w:val="008E19F7"/>
    <w:rsid w:val="008E20D2"/>
    <w:rsid w:val="008E2915"/>
    <w:rsid w:val="008E29E6"/>
    <w:rsid w:val="008E2C9A"/>
    <w:rsid w:val="008E38A1"/>
    <w:rsid w:val="008E56E1"/>
    <w:rsid w:val="008E65BA"/>
    <w:rsid w:val="008E65BC"/>
    <w:rsid w:val="008F0D5F"/>
    <w:rsid w:val="008F1594"/>
    <w:rsid w:val="008F15A9"/>
    <w:rsid w:val="008F2541"/>
    <w:rsid w:val="008F3565"/>
    <w:rsid w:val="008F4144"/>
    <w:rsid w:val="008F44DB"/>
    <w:rsid w:val="008F598A"/>
    <w:rsid w:val="008F6F08"/>
    <w:rsid w:val="008F7155"/>
    <w:rsid w:val="008F7652"/>
    <w:rsid w:val="00902222"/>
    <w:rsid w:val="00902A52"/>
    <w:rsid w:val="0090444A"/>
    <w:rsid w:val="009045FF"/>
    <w:rsid w:val="0090464C"/>
    <w:rsid w:val="00905BA7"/>
    <w:rsid w:val="00905E4C"/>
    <w:rsid w:val="00906481"/>
    <w:rsid w:val="009068FC"/>
    <w:rsid w:val="00906941"/>
    <w:rsid w:val="00906B41"/>
    <w:rsid w:val="009077E1"/>
    <w:rsid w:val="00907A89"/>
    <w:rsid w:val="00907A9D"/>
    <w:rsid w:val="0091041C"/>
    <w:rsid w:val="0091098A"/>
    <w:rsid w:val="00910AB5"/>
    <w:rsid w:val="00912269"/>
    <w:rsid w:val="009126BF"/>
    <w:rsid w:val="00913E1A"/>
    <w:rsid w:val="0091528C"/>
    <w:rsid w:val="0091782A"/>
    <w:rsid w:val="00917D12"/>
    <w:rsid w:val="00917D37"/>
    <w:rsid w:val="00917FD2"/>
    <w:rsid w:val="009208A3"/>
    <w:rsid w:val="00920C53"/>
    <w:rsid w:val="0092176D"/>
    <w:rsid w:val="0092255C"/>
    <w:rsid w:val="00923708"/>
    <w:rsid w:val="00923A6E"/>
    <w:rsid w:val="0092449F"/>
    <w:rsid w:val="0092565E"/>
    <w:rsid w:val="00926A37"/>
    <w:rsid w:val="00927377"/>
    <w:rsid w:val="00931BF7"/>
    <w:rsid w:val="0093205D"/>
    <w:rsid w:val="00932705"/>
    <w:rsid w:val="00932AB6"/>
    <w:rsid w:val="009345FE"/>
    <w:rsid w:val="00935DB9"/>
    <w:rsid w:val="00935F98"/>
    <w:rsid w:val="00936094"/>
    <w:rsid w:val="00940571"/>
    <w:rsid w:val="00940E1A"/>
    <w:rsid w:val="0094113B"/>
    <w:rsid w:val="00942CDC"/>
    <w:rsid w:val="0094304A"/>
    <w:rsid w:val="00944E8C"/>
    <w:rsid w:val="00945749"/>
    <w:rsid w:val="00945BFB"/>
    <w:rsid w:val="009466BD"/>
    <w:rsid w:val="00946A3F"/>
    <w:rsid w:val="009470F0"/>
    <w:rsid w:val="009511C0"/>
    <w:rsid w:val="00952530"/>
    <w:rsid w:val="00952E18"/>
    <w:rsid w:val="009532BA"/>
    <w:rsid w:val="00953612"/>
    <w:rsid w:val="009547EF"/>
    <w:rsid w:val="00954C42"/>
    <w:rsid w:val="00955056"/>
    <w:rsid w:val="00955118"/>
    <w:rsid w:val="00955258"/>
    <w:rsid w:val="00955991"/>
    <w:rsid w:val="00955FBF"/>
    <w:rsid w:val="009565DE"/>
    <w:rsid w:val="00960015"/>
    <w:rsid w:val="009602C6"/>
    <w:rsid w:val="009603E8"/>
    <w:rsid w:val="00960CA4"/>
    <w:rsid w:val="00961494"/>
    <w:rsid w:val="00961681"/>
    <w:rsid w:val="00961E11"/>
    <w:rsid w:val="009649F2"/>
    <w:rsid w:val="00965072"/>
    <w:rsid w:val="00965EE5"/>
    <w:rsid w:val="00966310"/>
    <w:rsid w:val="00970753"/>
    <w:rsid w:val="0097242E"/>
    <w:rsid w:val="00972EA7"/>
    <w:rsid w:val="00973107"/>
    <w:rsid w:val="0097338D"/>
    <w:rsid w:val="0097363E"/>
    <w:rsid w:val="00973BE3"/>
    <w:rsid w:val="00973DE4"/>
    <w:rsid w:val="00975200"/>
    <w:rsid w:val="00977182"/>
    <w:rsid w:val="00977B93"/>
    <w:rsid w:val="00980EC8"/>
    <w:rsid w:val="00983CC1"/>
    <w:rsid w:val="0098442E"/>
    <w:rsid w:val="009844D3"/>
    <w:rsid w:val="009847FE"/>
    <w:rsid w:val="00985CF9"/>
    <w:rsid w:val="009860E9"/>
    <w:rsid w:val="00987DDE"/>
    <w:rsid w:val="00990A25"/>
    <w:rsid w:val="009913D2"/>
    <w:rsid w:val="009918A1"/>
    <w:rsid w:val="00991E3A"/>
    <w:rsid w:val="0099203B"/>
    <w:rsid w:val="00992102"/>
    <w:rsid w:val="0099217B"/>
    <w:rsid w:val="00992CA6"/>
    <w:rsid w:val="00992CE7"/>
    <w:rsid w:val="00992E38"/>
    <w:rsid w:val="00993596"/>
    <w:rsid w:val="009938CE"/>
    <w:rsid w:val="00995947"/>
    <w:rsid w:val="009959D6"/>
    <w:rsid w:val="00996484"/>
    <w:rsid w:val="009A1A0B"/>
    <w:rsid w:val="009A2067"/>
    <w:rsid w:val="009A3C11"/>
    <w:rsid w:val="009A40A6"/>
    <w:rsid w:val="009A570B"/>
    <w:rsid w:val="009A5722"/>
    <w:rsid w:val="009A576C"/>
    <w:rsid w:val="009A5C89"/>
    <w:rsid w:val="009A6356"/>
    <w:rsid w:val="009A6826"/>
    <w:rsid w:val="009A6D37"/>
    <w:rsid w:val="009B1058"/>
    <w:rsid w:val="009B1250"/>
    <w:rsid w:val="009B19D2"/>
    <w:rsid w:val="009B1F11"/>
    <w:rsid w:val="009B43E7"/>
    <w:rsid w:val="009B5420"/>
    <w:rsid w:val="009B63A4"/>
    <w:rsid w:val="009B65DC"/>
    <w:rsid w:val="009B68ED"/>
    <w:rsid w:val="009B6A71"/>
    <w:rsid w:val="009B6CEF"/>
    <w:rsid w:val="009B715C"/>
    <w:rsid w:val="009C0ACF"/>
    <w:rsid w:val="009C0EC1"/>
    <w:rsid w:val="009C16A1"/>
    <w:rsid w:val="009C28BB"/>
    <w:rsid w:val="009C3198"/>
    <w:rsid w:val="009C52D1"/>
    <w:rsid w:val="009C5CC2"/>
    <w:rsid w:val="009C6B2E"/>
    <w:rsid w:val="009C74FE"/>
    <w:rsid w:val="009D0236"/>
    <w:rsid w:val="009D0B1A"/>
    <w:rsid w:val="009D1F8D"/>
    <w:rsid w:val="009D2269"/>
    <w:rsid w:val="009D3A9E"/>
    <w:rsid w:val="009D3F16"/>
    <w:rsid w:val="009D417F"/>
    <w:rsid w:val="009D4551"/>
    <w:rsid w:val="009D473B"/>
    <w:rsid w:val="009D4CCE"/>
    <w:rsid w:val="009D58FC"/>
    <w:rsid w:val="009D5C62"/>
    <w:rsid w:val="009D5D51"/>
    <w:rsid w:val="009D5DBF"/>
    <w:rsid w:val="009D62F3"/>
    <w:rsid w:val="009D7829"/>
    <w:rsid w:val="009E01E0"/>
    <w:rsid w:val="009E10EA"/>
    <w:rsid w:val="009E19BC"/>
    <w:rsid w:val="009E2FF7"/>
    <w:rsid w:val="009E374A"/>
    <w:rsid w:val="009E428A"/>
    <w:rsid w:val="009E4CEB"/>
    <w:rsid w:val="009E59A8"/>
    <w:rsid w:val="009E6185"/>
    <w:rsid w:val="009E6F0E"/>
    <w:rsid w:val="009E7C89"/>
    <w:rsid w:val="009F04B0"/>
    <w:rsid w:val="009F185F"/>
    <w:rsid w:val="009F1C74"/>
    <w:rsid w:val="009F3342"/>
    <w:rsid w:val="009F4348"/>
    <w:rsid w:val="009F583C"/>
    <w:rsid w:val="009F59A0"/>
    <w:rsid w:val="009F5DAC"/>
    <w:rsid w:val="009F6468"/>
    <w:rsid w:val="009F7C12"/>
    <w:rsid w:val="00A020C5"/>
    <w:rsid w:val="00A0251E"/>
    <w:rsid w:val="00A03A96"/>
    <w:rsid w:val="00A03B6F"/>
    <w:rsid w:val="00A058C7"/>
    <w:rsid w:val="00A05E38"/>
    <w:rsid w:val="00A05E91"/>
    <w:rsid w:val="00A071D3"/>
    <w:rsid w:val="00A1063E"/>
    <w:rsid w:val="00A11B76"/>
    <w:rsid w:val="00A12628"/>
    <w:rsid w:val="00A12C3D"/>
    <w:rsid w:val="00A1333E"/>
    <w:rsid w:val="00A13F28"/>
    <w:rsid w:val="00A178EE"/>
    <w:rsid w:val="00A215C9"/>
    <w:rsid w:val="00A258A4"/>
    <w:rsid w:val="00A26787"/>
    <w:rsid w:val="00A273E2"/>
    <w:rsid w:val="00A2745C"/>
    <w:rsid w:val="00A301DE"/>
    <w:rsid w:val="00A304BF"/>
    <w:rsid w:val="00A32ED6"/>
    <w:rsid w:val="00A3302E"/>
    <w:rsid w:val="00A33FB1"/>
    <w:rsid w:val="00A354CB"/>
    <w:rsid w:val="00A3721A"/>
    <w:rsid w:val="00A37EB8"/>
    <w:rsid w:val="00A37F51"/>
    <w:rsid w:val="00A37FF7"/>
    <w:rsid w:val="00A37FFA"/>
    <w:rsid w:val="00A417F5"/>
    <w:rsid w:val="00A431A4"/>
    <w:rsid w:val="00A4337D"/>
    <w:rsid w:val="00A439F6"/>
    <w:rsid w:val="00A43E64"/>
    <w:rsid w:val="00A43E7D"/>
    <w:rsid w:val="00A44D61"/>
    <w:rsid w:val="00A44DE5"/>
    <w:rsid w:val="00A45BCB"/>
    <w:rsid w:val="00A47090"/>
    <w:rsid w:val="00A50BD3"/>
    <w:rsid w:val="00A51885"/>
    <w:rsid w:val="00A5193C"/>
    <w:rsid w:val="00A51D24"/>
    <w:rsid w:val="00A528A1"/>
    <w:rsid w:val="00A535F5"/>
    <w:rsid w:val="00A54358"/>
    <w:rsid w:val="00A54418"/>
    <w:rsid w:val="00A555BA"/>
    <w:rsid w:val="00A555F2"/>
    <w:rsid w:val="00A56232"/>
    <w:rsid w:val="00A579EF"/>
    <w:rsid w:val="00A60F27"/>
    <w:rsid w:val="00A61F94"/>
    <w:rsid w:val="00A643B0"/>
    <w:rsid w:val="00A650BB"/>
    <w:rsid w:val="00A65BCA"/>
    <w:rsid w:val="00A65C84"/>
    <w:rsid w:val="00A66B33"/>
    <w:rsid w:val="00A67050"/>
    <w:rsid w:val="00A70154"/>
    <w:rsid w:val="00A704DD"/>
    <w:rsid w:val="00A72846"/>
    <w:rsid w:val="00A73CD4"/>
    <w:rsid w:val="00A73F8F"/>
    <w:rsid w:val="00A75055"/>
    <w:rsid w:val="00A751F1"/>
    <w:rsid w:val="00A76070"/>
    <w:rsid w:val="00A76D45"/>
    <w:rsid w:val="00A772C9"/>
    <w:rsid w:val="00A775D3"/>
    <w:rsid w:val="00A7771E"/>
    <w:rsid w:val="00A8016F"/>
    <w:rsid w:val="00A80279"/>
    <w:rsid w:val="00A8108D"/>
    <w:rsid w:val="00A8166B"/>
    <w:rsid w:val="00A8215B"/>
    <w:rsid w:val="00A8326A"/>
    <w:rsid w:val="00A85350"/>
    <w:rsid w:val="00A856DF"/>
    <w:rsid w:val="00A86227"/>
    <w:rsid w:val="00A864C9"/>
    <w:rsid w:val="00A86AD7"/>
    <w:rsid w:val="00A902F9"/>
    <w:rsid w:val="00A91FCF"/>
    <w:rsid w:val="00A928C5"/>
    <w:rsid w:val="00A931C9"/>
    <w:rsid w:val="00A95A6B"/>
    <w:rsid w:val="00A96063"/>
    <w:rsid w:val="00A961C7"/>
    <w:rsid w:val="00A96313"/>
    <w:rsid w:val="00A96E23"/>
    <w:rsid w:val="00A97DE0"/>
    <w:rsid w:val="00AA152A"/>
    <w:rsid w:val="00AA1653"/>
    <w:rsid w:val="00AA1D9C"/>
    <w:rsid w:val="00AA1FE0"/>
    <w:rsid w:val="00AA45F7"/>
    <w:rsid w:val="00AA4BF7"/>
    <w:rsid w:val="00AA608D"/>
    <w:rsid w:val="00AB3BBD"/>
    <w:rsid w:val="00AB3BD2"/>
    <w:rsid w:val="00AB4C7A"/>
    <w:rsid w:val="00AB65B6"/>
    <w:rsid w:val="00AC0123"/>
    <w:rsid w:val="00AC0E6A"/>
    <w:rsid w:val="00AC188C"/>
    <w:rsid w:val="00AC1CC5"/>
    <w:rsid w:val="00AC34F3"/>
    <w:rsid w:val="00AC3DE6"/>
    <w:rsid w:val="00AC498C"/>
    <w:rsid w:val="00AC506E"/>
    <w:rsid w:val="00AC5AE1"/>
    <w:rsid w:val="00AD15F7"/>
    <w:rsid w:val="00AD5700"/>
    <w:rsid w:val="00AD5813"/>
    <w:rsid w:val="00AD619E"/>
    <w:rsid w:val="00AD6E32"/>
    <w:rsid w:val="00AD6EC4"/>
    <w:rsid w:val="00AE09FE"/>
    <w:rsid w:val="00AE0CB3"/>
    <w:rsid w:val="00AE13DC"/>
    <w:rsid w:val="00AE1B98"/>
    <w:rsid w:val="00AE1CE8"/>
    <w:rsid w:val="00AE2280"/>
    <w:rsid w:val="00AE24E1"/>
    <w:rsid w:val="00AE2A7A"/>
    <w:rsid w:val="00AE2FBA"/>
    <w:rsid w:val="00AE36C7"/>
    <w:rsid w:val="00AE41E5"/>
    <w:rsid w:val="00AE4A49"/>
    <w:rsid w:val="00AE7331"/>
    <w:rsid w:val="00AF0584"/>
    <w:rsid w:val="00AF067E"/>
    <w:rsid w:val="00AF0FD4"/>
    <w:rsid w:val="00AF145D"/>
    <w:rsid w:val="00AF3AF2"/>
    <w:rsid w:val="00AF4119"/>
    <w:rsid w:val="00AF4C2F"/>
    <w:rsid w:val="00AF618C"/>
    <w:rsid w:val="00AF64BF"/>
    <w:rsid w:val="00AF6B4B"/>
    <w:rsid w:val="00B0139A"/>
    <w:rsid w:val="00B03333"/>
    <w:rsid w:val="00B040AB"/>
    <w:rsid w:val="00B07441"/>
    <w:rsid w:val="00B07C76"/>
    <w:rsid w:val="00B1085D"/>
    <w:rsid w:val="00B10914"/>
    <w:rsid w:val="00B11253"/>
    <w:rsid w:val="00B1235F"/>
    <w:rsid w:val="00B12CA6"/>
    <w:rsid w:val="00B13319"/>
    <w:rsid w:val="00B13607"/>
    <w:rsid w:val="00B14881"/>
    <w:rsid w:val="00B14914"/>
    <w:rsid w:val="00B152E1"/>
    <w:rsid w:val="00B16074"/>
    <w:rsid w:val="00B160A5"/>
    <w:rsid w:val="00B169E8"/>
    <w:rsid w:val="00B16B89"/>
    <w:rsid w:val="00B17898"/>
    <w:rsid w:val="00B17D23"/>
    <w:rsid w:val="00B20D80"/>
    <w:rsid w:val="00B20E97"/>
    <w:rsid w:val="00B21182"/>
    <w:rsid w:val="00B21976"/>
    <w:rsid w:val="00B2374A"/>
    <w:rsid w:val="00B252DD"/>
    <w:rsid w:val="00B252E6"/>
    <w:rsid w:val="00B25770"/>
    <w:rsid w:val="00B25EE5"/>
    <w:rsid w:val="00B267AE"/>
    <w:rsid w:val="00B30140"/>
    <w:rsid w:val="00B31545"/>
    <w:rsid w:val="00B3168A"/>
    <w:rsid w:val="00B31968"/>
    <w:rsid w:val="00B33324"/>
    <w:rsid w:val="00B33A43"/>
    <w:rsid w:val="00B35FAD"/>
    <w:rsid w:val="00B366DF"/>
    <w:rsid w:val="00B36D15"/>
    <w:rsid w:val="00B36EE6"/>
    <w:rsid w:val="00B37465"/>
    <w:rsid w:val="00B37E5E"/>
    <w:rsid w:val="00B403D1"/>
    <w:rsid w:val="00B41199"/>
    <w:rsid w:val="00B419F1"/>
    <w:rsid w:val="00B41DAA"/>
    <w:rsid w:val="00B4389E"/>
    <w:rsid w:val="00B43ED8"/>
    <w:rsid w:val="00B44331"/>
    <w:rsid w:val="00B44C8F"/>
    <w:rsid w:val="00B46FB0"/>
    <w:rsid w:val="00B46FF9"/>
    <w:rsid w:val="00B47379"/>
    <w:rsid w:val="00B50C45"/>
    <w:rsid w:val="00B515A8"/>
    <w:rsid w:val="00B52DE0"/>
    <w:rsid w:val="00B533CA"/>
    <w:rsid w:val="00B53637"/>
    <w:rsid w:val="00B54719"/>
    <w:rsid w:val="00B569A8"/>
    <w:rsid w:val="00B5786A"/>
    <w:rsid w:val="00B6043E"/>
    <w:rsid w:val="00B62384"/>
    <w:rsid w:val="00B623E1"/>
    <w:rsid w:val="00B62519"/>
    <w:rsid w:val="00B63973"/>
    <w:rsid w:val="00B6403F"/>
    <w:rsid w:val="00B64598"/>
    <w:rsid w:val="00B64B39"/>
    <w:rsid w:val="00B6515C"/>
    <w:rsid w:val="00B651C4"/>
    <w:rsid w:val="00B67AAC"/>
    <w:rsid w:val="00B711E3"/>
    <w:rsid w:val="00B73537"/>
    <w:rsid w:val="00B73926"/>
    <w:rsid w:val="00B741EF"/>
    <w:rsid w:val="00B745B7"/>
    <w:rsid w:val="00B7462B"/>
    <w:rsid w:val="00B75448"/>
    <w:rsid w:val="00B754CD"/>
    <w:rsid w:val="00B7579C"/>
    <w:rsid w:val="00B759B8"/>
    <w:rsid w:val="00B76182"/>
    <w:rsid w:val="00B768B8"/>
    <w:rsid w:val="00B76E58"/>
    <w:rsid w:val="00B80835"/>
    <w:rsid w:val="00B80AF6"/>
    <w:rsid w:val="00B81609"/>
    <w:rsid w:val="00B81C3B"/>
    <w:rsid w:val="00B81F14"/>
    <w:rsid w:val="00B827A6"/>
    <w:rsid w:val="00B82CEF"/>
    <w:rsid w:val="00B82FF3"/>
    <w:rsid w:val="00B83309"/>
    <w:rsid w:val="00B83874"/>
    <w:rsid w:val="00B8580C"/>
    <w:rsid w:val="00B85DC4"/>
    <w:rsid w:val="00B87596"/>
    <w:rsid w:val="00B87797"/>
    <w:rsid w:val="00B903E4"/>
    <w:rsid w:val="00B90416"/>
    <w:rsid w:val="00B9250E"/>
    <w:rsid w:val="00B92D23"/>
    <w:rsid w:val="00B932CF"/>
    <w:rsid w:val="00B936B2"/>
    <w:rsid w:val="00B93DBC"/>
    <w:rsid w:val="00B93E05"/>
    <w:rsid w:val="00B9487E"/>
    <w:rsid w:val="00B94C40"/>
    <w:rsid w:val="00B95114"/>
    <w:rsid w:val="00BA0563"/>
    <w:rsid w:val="00BA0E9A"/>
    <w:rsid w:val="00BA1B7E"/>
    <w:rsid w:val="00BA1C39"/>
    <w:rsid w:val="00BA21B9"/>
    <w:rsid w:val="00BA22B4"/>
    <w:rsid w:val="00BA2483"/>
    <w:rsid w:val="00BA2A10"/>
    <w:rsid w:val="00BA33EC"/>
    <w:rsid w:val="00BA5226"/>
    <w:rsid w:val="00BA57B6"/>
    <w:rsid w:val="00BA6FD6"/>
    <w:rsid w:val="00BB0050"/>
    <w:rsid w:val="00BB035D"/>
    <w:rsid w:val="00BB20B2"/>
    <w:rsid w:val="00BB3494"/>
    <w:rsid w:val="00BB6885"/>
    <w:rsid w:val="00BB6CF5"/>
    <w:rsid w:val="00BB776C"/>
    <w:rsid w:val="00BB7953"/>
    <w:rsid w:val="00BC00B7"/>
    <w:rsid w:val="00BC15AA"/>
    <w:rsid w:val="00BC3037"/>
    <w:rsid w:val="00BC3681"/>
    <w:rsid w:val="00BC3E51"/>
    <w:rsid w:val="00BC3FBE"/>
    <w:rsid w:val="00BC46B9"/>
    <w:rsid w:val="00BC53A7"/>
    <w:rsid w:val="00BC5C1F"/>
    <w:rsid w:val="00BC6101"/>
    <w:rsid w:val="00BC6961"/>
    <w:rsid w:val="00BC75B1"/>
    <w:rsid w:val="00BC7687"/>
    <w:rsid w:val="00BD0563"/>
    <w:rsid w:val="00BD0842"/>
    <w:rsid w:val="00BD0B54"/>
    <w:rsid w:val="00BD0CA7"/>
    <w:rsid w:val="00BD0F59"/>
    <w:rsid w:val="00BD2F67"/>
    <w:rsid w:val="00BD3F92"/>
    <w:rsid w:val="00BD4E10"/>
    <w:rsid w:val="00BE03BD"/>
    <w:rsid w:val="00BE1DE7"/>
    <w:rsid w:val="00BE40FF"/>
    <w:rsid w:val="00BE44D2"/>
    <w:rsid w:val="00BE5947"/>
    <w:rsid w:val="00BE5CD4"/>
    <w:rsid w:val="00BE645F"/>
    <w:rsid w:val="00BE68AC"/>
    <w:rsid w:val="00BE6948"/>
    <w:rsid w:val="00BE7B2E"/>
    <w:rsid w:val="00BE7F07"/>
    <w:rsid w:val="00BF02BE"/>
    <w:rsid w:val="00BF415F"/>
    <w:rsid w:val="00BF53FD"/>
    <w:rsid w:val="00BF6970"/>
    <w:rsid w:val="00BF6C1B"/>
    <w:rsid w:val="00BF79F7"/>
    <w:rsid w:val="00BF7B31"/>
    <w:rsid w:val="00C00451"/>
    <w:rsid w:val="00C007F5"/>
    <w:rsid w:val="00C01AC6"/>
    <w:rsid w:val="00C02566"/>
    <w:rsid w:val="00C0266D"/>
    <w:rsid w:val="00C02D44"/>
    <w:rsid w:val="00C03D64"/>
    <w:rsid w:val="00C03FEE"/>
    <w:rsid w:val="00C04509"/>
    <w:rsid w:val="00C069CC"/>
    <w:rsid w:val="00C06ABF"/>
    <w:rsid w:val="00C07409"/>
    <w:rsid w:val="00C07954"/>
    <w:rsid w:val="00C07C73"/>
    <w:rsid w:val="00C10900"/>
    <w:rsid w:val="00C11B57"/>
    <w:rsid w:val="00C11D36"/>
    <w:rsid w:val="00C12DF0"/>
    <w:rsid w:val="00C138B4"/>
    <w:rsid w:val="00C13F0C"/>
    <w:rsid w:val="00C14E1F"/>
    <w:rsid w:val="00C169B0"/>
    <w:rsid w:val="00C17956"/>
    <w:rsid w:val="00C207C7"/>
    <w:rsid w:val="00C20B16"/>
    <w:rsid w:val="00C20DBB"/>
    <w:rsid w:val="00C20E72"/>
    <w:rsid w:val="00C21F39"/>
    <w:rsid w:val="00C23272"/>
    <w:rsid w:val="00C25B0D"/>
    <w:rsid w:val="00C25BD3"/>
    <w:rsid w:val="00C264B6"/>
    <w:rsid w:val="00C3073C"/>
    <w:rsid w:val="00C30ACF"/>
    <w:rsid w:val="00C30DA8"/>
    <w:rsid w:val="00C31EB8"/>
    <w:rsid w:val="00C32418"/>
    <w:rsid w:val="00C33410"/>
    <w:rsid w:val="00C34427"/>
    <w:rsid w:val="00C34CE6"/>
    <w:rsid w:val="00C3501B"/>
    <w:rsid w:val="00C35EA2"/>
    <w:rsid w:val="00C362AD"/>
    <w:rsid w:val="00C41A6D"/>
    <w:rsid w:val="00C42E33"/>
    <w:rsid w:val="00C448FC"/>
    <w:rsid w:val="00C45356"/>
    <w:rsid w:val="00C46A86"/>
    <w:rsid w:val="00C46B7C"/>
    <w:rsid w:val="00C475E2"/>
    <w:rsid w:val="00C47832"/>
    <w:rsid w:val="00C47A12"/>
    <w:rsid w:val="00C501BD"/>
    <w:rsid w:val="00C5249C"/>
    <w:rsid w:val="00C537C3"/>
    <w:rsid w:val="00C5599D"/>
    <w:rsid w:val="00C56277"/>
    <w:rsid w:val="00C563E3"/>
    <w:rsid w:val="00C56570"/>
    <w:rsid w:val="00C569C0"/>
    <w:rsid w:val="00C570C3"/>
    <w:rsid w:val="00C573DD"/>
    <w:rsid w:val="00C602AA"/>
    <w:rsid w:val="00C60C08"/>
    <w:rsid w:val="00C60CB9"/>
    <w:rsid w:val="00C62CEA"/>
    <w:rsid w:val="00C6318F"/>
    <w:rsid w:val="00C63981"/>
    <w:rsid w:val="00C64C81"/>
    <w:rsid w:val="00C650A9"/>
    <w:rsid w:val="00C653D4"/>
    <w:rsid w:val="00C66DDC"/>
    <w:rsid w:val="00C67332"/>
    <w:rsid w:val="00C7117C"/>
    <w:rsid w:val="00C71408"/>
    <w:rsid w:val="00C721E3"/>
    <w:rsid w:val="00C7231F"/>
    <w:rsid w:val="00C7236C"/>
    <w:rsid w:val="00C72502"/>
    <w:rsid w:val="00C73E3C"/>
    <w:rsid w:val="00C758AB"/>
    <w:rsid w:val="00C759D3"/>
    <w:rsid w:val="00C75A1B"/>
    <w:rsid w:val="00C75DB0"/>
    <w:rsid w:val="00C76512"/>
    <w:rsid w:val="00C77201"/>
    <w:rsid w:val="00C77222"/>
    <w:rsid w:val="00C776C2"/>
    <w:rsid w:val="00C80F14"/>
    <w:rsid w:val="00C812FC"/>
    <w:rsid w:val="00C81659"/>
    <w:rsid w:val="00C8274B"/>
    <w:rsid w:val="00C82FE2"/>
    <w:rsid w:val="00C838AB"/>
    <w:rsid w:val="00C83EF3"/>
    <w:rsid w:val="00C83EFB"/>
    <w:rsid w:val="00C84E5C"/>
    <w:rsid w:val="00C85328"/>
    <w:rsid w:val="00C8651C"/>
    <w:rsid w:val="00C8695F"/>
    <w:rsid w:val="00C879D6"/>
    <w:rsid w:val="00C87D6B"/>
    <w:rsid w:val="00C87E92"/>
    <w:rsid w:val="00C904FB"/>
    <w:rsid w:val="00C90BDA"/>
    <w:rsid w:val="00C9144B"/>
    <w:rsid w:val="00C92B41"/>
    <w:rsid w:val="00C92B85"/>
    <w:rsid w:val="00C93132"/>
    <w:rsid w:val="00C9387E"/>
    <w:rsid w:val="00C93974"/>
    <w:rsid w:val="00C94CFA"/>
    <w:rsid w:val="00C94F5D"/>
    <w:rsid w:val="00C94FA3"/>
    <w:rsid w:val="00C95072"/>
    <w:rsid w:val="00C9621D"/>
    <w:rsid w:val="00C96EB4"/>
    <w:rsid w:val="00C9741E"/>
    <w:rsid w:val="00CA01A4"/>
    <w:rsid w:val="00CA034F"/>
    <w:rsid w:val="00CA0518"/>
    <w:rsid w:val="00CA098D"/>
    <w:rsid w:val="00CA0E5F"/>
    <w:rsid w:val="00CA100C"/>
    <w:rsid w:val="00CA1534"/>
    <w:rsid w:val="00CA2FA0"/>
    <w:rsid w:val="00CA4EA1"/>
    <w:rsid w:val="00CA62AF"/>
    <w:rsid w:val="00CA6D27"/>
    <w:rsid w:val="00CB14C7"/>
    <w:rsid w:val="00CB1754"/>
    <w:rsid w:val="00CB1FE3"/>
    <w:rsid w:val="00CB32D3"/>
    <w:rsid w:val="00CB32EF"/>
    <w:rsid w:val="00CB5886"/>
    <w:rsid w:val="00CB5ED6"/>
    <w:rsid w:val="00CB6E57"/>
    <w:rsid w:val="00CB7BE0"/>
    <w:rsid w:val="00CC04DE"/>
    <w:rsid w:val="00CC1A4F"/>
    <w:rsid w:val="00CC21A3"/>
    <w:rsid w:val="00CC24E7"/>
    <w:rsid w:val="00CC38DB"/>
    <w:rsid w:val="00CC3AAE"/>
    <w:rsid w:val="00CC4BDD"/>
    <w:rsid w:val="00CC4C1A"/>
    <w:rsid w:val="00CC4F88"/>
    <w:rsid w:val="00CC52CF"/>
    <w:rsid w:val="00CC6169"/>
    <w:rsid w:val="00CC6B3A"/>
    <w:rsid w:val="00CD0B82"/>
    <w:rsid w:val="00CD11A8"/>
    <w:rsid w:val="00CD11C7"/>
    <w:rsid w:val="00CD138C"/>
    <w:rsid w:val="00CD1403"/>
    <w:rsid w:val="00CD37F4"/>
    <w:rsid w:val="00CD6764"/>
    <w:rsid w:val="00CD6958"/>
    <w:rsid w:val="00CD71FE"/>
    <w:rsid w:val="00CD7F82"/>
    <w:rsid w:val="00CE0124"/>
    <w:rsid w:val="00CE04AF"/>
    <w:rsid w:val="00CE28A8"/>
    <w:rsid w:val="00CE2BBE"/>
    <w:rsid w:val="00CE390A"/>
    <w:rsid w:val="00CE4DE3"/>
    <w:rsid w:val="00CE6581"/>
    <w:rsid w:val="00CE7438"/>
    <w:rsid w:val="00CE7813"/>
    <w:rsid w:val="00CF0075"/>
    <w:rsid w:val="00CF1CEA"/>
    <w:rsid w:val="00CF1D7A"/>
    <w:rsid w:val="00CF4087"/>
    <w:rsid w:val="00CF4709"/>
    <w:rsid w:val="00CF4ECC"/>
    <w:rsid w:val="00CF5F5D"/>
    <w:rsid w:val="00CF6B58"/>
    <w:rsid w:val="00CF7E34"/>
    <w:rsid w:val="00D01E87"/>
    <w:rsid w:val="00D01F33"/>
    <w:rsid w:val="00D01F35"/>
    <w:rsid w:val="00D034C7"/>
    <w:rsid w:val="00D04024"/>
    <w:rsid w:val="00D05538"/>
    <w:rsid w:val="00D068F7"/>
    <w:rsid w:val="00D06F41"/>
    <w:rsid w:val="00D076F4"/>
    <w:rsid w:val="00D124A8"/>
    <w:rsid w:val="00D12AE6"/>
    <w:rsid w:val="00D13464"/>
    <w:rsid w:val="00D13E0C"/>
    <w:rsid w:val="00D14658"/>
    <w:rsid w:val="00D153A1"/>
    <w:rsid w:val="00D157EA"/>
    <w:rsid w:val="00D15C4A"/>
    <w:rsid w:val="00D16650"/>
    <w:rsid w:val="00D16D33"/>
    <w:rsid w:val="00D2066C"/>
    <w:rsid w:val="00D211C1"/>
    <w:rsid w:val="00D22BCF"/>
    <w:rsid w:val="00D2349D"/>
    <w:rsid w:val="00D24AF4"/>
    <w:rsid w:val="00D24F31"/>
    <w:rsid w:val="00D25019"/>
    <w:rsid w:val="00D25EEC"/>
    <w:rsid w:val="00D27760"/>
    <w:rsid w:val="00D30095"/>
    <w:rsid w:val="00D30B71"/>
    <w:rsid w:val="00D31182"/>
    <w:rsid w:val="00D314B4"/>
    <w:rsid w:val="00D325D8"/>
    <w:rsid w:val="00D3276C"/>
    <w:rsid w:val="00D34B28"/>
    <w:rsid w:val="00D34B9F"/>
    <w:rsid w:val="00D36627"/>
    <w:rsid w:val="00D3662C"/>
    <w:rsid w:val="00D36993"/>
    <w:rsid w:val="00D37054"/>
    <w:rsid w:val="00D375BB"/>
    <w:rsid w:val="00D37B68"/>
    <w:rsid w:val="00D40194"/>
    <w:rsid w:val="00D41608"/>
    <w:rsid w:val="00D41B51"/>
    <w:rsid w:val="00D421E2"/>
    <w:rsid w:val="00D42706"/>
    <w:rsid w:val="00D428A0"/>
    <w:rsid w:val="00D44477"/>
    <w:rsid w:val="00D448FA"/>
    <w:rsid w:val="00D45432"/>
    <w:rsid w:val="00D45D7F"/>
    <w:rsid w:val="00D461F0"/>
    <w:rsid w:val="00D46608"/>
    <w:rsid w:val="00D46AF7"/>
    <w:rsid w:val="00D46D2A"/>
    <w:rsid w:val="00D46F34"/>
    <w:rsid w:val="00D47F5C"/>
    <w:rsid w:val="00D501E6"/>
    <w:rsid w:val="00D5058C"/>
    <w:rsid w:val="00D517C1"/>
    <w:rsid w:val="00D5253D"/>
    <w:rsid w:val="00D5346F"/>
    <w:rsid w:val="00D53C01"/>
    <w:rsid w:val="00D5423E"/>
    <w:rsid w:val="00D54877"/>
    <w:rsid w:val="00D5592D"/>
    <w:rsid w:val="00D56344"/>
    <w:rsid w:val="00D57EA0"/>
    <w:rsid w:val="00D607A4"/>
    <w:rsid w:val="00D60E6F"/>
    <w:rsid w:val="00D62113"/>
    <w:rsid w:val="00D6229F"/>
    <w:rsid w:val="00D6236B"/>
    <w:rsid w:val="00D63C66"/>
    <w:rsid w:val="00D63DD1"/>
    <w:rsid w:val="00D67B43"/>
    <w:rsid w:val="00D70DEA"/>
    <w:rsid w:val="00D71A2C"/>
    <w:rsid w:val="00D7238C"/>
    <w:rsid w:val="00D725A0"/>
    <w:rsid w:val="00D73481"/>
    <w:rsid w:val="00D736F9"/>
    <w:rsid w:val="00D74125"/>
    <w:rsid w:val="00D74428"/>
    <w:rsid w:val="00D77129"/>
    <w:rsid w:val="00D77AC8"/>
    <w:rsid w:val="00D808D5"/>
    <w:rsid w:val="00D82901"/>
    <w:rsid w:val="00D82DDB"/>
    <w:rsid w:val="00D83478"/>
    <w:rsid w:val="00D838CD"/>
    <w:rsid w:val="00D84C6C"/>
    <w:rsid w:val="00D84D8C"/>
    <w:rsid w:val="00D870FC"/>
    <w:rsid w:val="00D87C97"/>
    <w:rsid w:val="00D9036C"/>
    <w:rsid w:val="00D9225E"/>
    <w:rsid w:val="00D9515A"/>
    <w:rsid w:val="00D95815"/>
    <w:rsid w:val="00D97259"/>
    <w:rsid w:val="00D97876"/>
    <w:rsid w:val="00DA0153"/>
    <w:rsid w:val="00DA1ABC"/>
    <w:rsid w:val="00DA1F19"/>
    <w:rsid w:val="00DA22CC"/>
    <w:rsid w:val="00DA2E51"/>
    <w:rsid w:val="00DA3B0A"/>
    <w:rsid w:val="00DA5DF9"/>
    <w:rsid w:val="00DA6ECF"/>
    <w:rsid w:val="00DA7E09"/>
    <w:rsid w:val="00DB0D8A"/>
    <w:rsid w:val="00DB1FCC"/>
    <w:rsid w:val="00DB3F58"/>
    <w:rsid w:val="00DB422D"/>
    <w:rsid w:val="00DB4267"/>
    <w:rsid w:val="00DB4F54"/>
    <w:rsid w:val="00DB5DF3"/>
    <w:rsid w:val="00DB6135"/>
    <w:rsid w:val="00DB6851"/>
    <w:rsid w:val="00DC0E56"/>
    <w:rsid w:val="00DC15C9"/>
    <w:rsid w:val="00DC1B99"/>
    <w:rsid w:val="00DC208A"/>
    <w:rsid w:val="00DC3C9E"/>
    <w:rsid w:val="00DC3F07"/>
    <w:rsid w:val="00DC5D3B"/>
    <w:rsid w:val="00DC60F2"/>
    <w:rsid w:val="00DC6A42"/>
    <w:rsid w:val="00DC70BE"/>
    <w:rsid w:val="00DC7584"/>
    <w:rsid w:val="00DD1043"/>
    <w:rsid w:val="00DD1CE4"/>
    <w:rsid w:val="00DD2436"/>
    <w:rsid w:val="00DD27F9"/>
    <w:rsid w:val="00DD2DAF"/>
    <w:rsid w:val="00DD3158"/>
    <w:rsid w:val="00DD34C1"/>
    <w:rsid w:val="00DD3742"/>
    <w:rsid w:val="00DD4348"/>
    <w:rsid w:val="00DD4F33"/>
    <w:rsid w:val="00DD5DE6"/>
    <w:rsid w:val="00DD636A"/>
    <w:rsid w:val="00DD724F"/>
    <w:rsid w:val="00DD78EC"/>
    <w:rsid w:val="00DD7F4D"/>
    <w:rsid w:val="00DE12F2"/>
    <w:rsid w:val="00DE18C8"/>
    <w:rsid w:val="00DE2E3D"/>
    <w:rsid w:val="00DE38B4"/>
    <w:rsid w:val="00DE400B"/>
    <w:rsid w:val="00DE4C93"/>
    <w:rsid w:val="00DE6BAB"/>
    <w:rsid w:val="00DF1DA5"/>
    <w:rsid w:val="00DF21E9"/>
    <w:rsid w:val="00DF2270"/>
    <w:rsid w:val="00DF41D7"/>
    <w:rsid w:val="00DF41DF"/>
    <w:rsid w:val="00DF480B"/>
    <w:rsid w:val="00DF752C"/>
    <w:rsid w:val="00DF759C"/>
    <w:rsid w:val="00E00881"/>
    <w:rsid w:val="00E01159"/>
    <w:rsid w:val="00E0222B"/>
    <w:rsid w:val="00E02469"/>
    <w:rsid w:val="00E02F37"/>
    <w:rsid w:val="00E03388"/>
    <w:rsid w:val="00E0757D"/>
    <w:rsid w:val="00E1057B"/>
    <w:rsid w:val="00E10B04"/>
    <w:rsid w:val="00E118B7"/>
    <w:rsid w:val="00E11DEC"/>
    <w:rsid w:val="00E11F2D"/>
    <w:rsid w:val="00E131A7"/>
    <w:rsid w:val="00E1325A"/>
    <w:rsid w:val="00E13AF7"/>
    <w:rsid w:val="00E14632"/>
    <w:rsid w:val="00E16174"/>
    <w:rsid w:val="00E1620A"/>
    <w:rsid w:val="00E172D0"/>
    <w:rsid w:val="00E209C5"/>
    <w:rsid w:val="00E20E10"/>
    <w:rsid w:val="00E21A92"/>
    <w:rsid w:val="00E23473"/>
    <w:rsid w:val="00E23A8B"/>
    <w:rsid w:val="00E25032"/>
    <w:rsid w:val="00E25772"/>
    <w:rsid w:val="00E25BB8"/>
    <w:rsid w:val="00E26B25"/>
    <w:rsid w:val="00E26E08"/>
    <w:rsid w:val="00E27AB4"/>
    <w:rsid w:val="00E30F25"/>
    <w:rsid w:val="00E31235"/>
    <w:rsid w:val="00E3250E"/>
    <w:rsid w:val="00E3276D"/>
    <w:rsid w:val="00E32E77"/>
    <w:rsid w:val="00E33F87"/>
    <w:rsid w:val="00E345A3"/>
    <w:rsid w:val="00E34927"/>
    <w:rsid w:val="00E35163"/>
    <w:rsid w:val="00E3591D"/>
    <w:rsid w:val="00E37597"/>
    <w:rsid w:val="00E37C43"/>
    <w:rsid w:val="00E37F95"/>
    <w:rsid w:val="00E40507"/>
    <w:rsid w:val="00E40F58"/>
    <w:rsid w:val="00E40FE5"/>
    <w:rsid w:val="00E417D9"/>
    <w:rsid w:val="00E419B6"/>
    <w:rsid w:val="00E4242A"/>
    <w:rsid w:val="00E442C4"/>
    <w:rsid w:val="00E4630C"/>
    <w:rsid w:val="00E46A25"/>
    <w:rsid w:val="00E47F5F"/>
    <w:rsid w:val="00E505A6"/>
    <w:rsid w:val="00E51997"/>
    <w:rsid w:val="00E5451E"/>
    <w:rsid w:val="00E54E91"/>
    <w:rsid w:val="00E57436"/>
    <w:rsid w:val="00E5783F"/>
    <w:rsid w:val="00E57A1C"/>
    <w:rsid w:val="00E57E6C"/>
    <w:rsid w:val="00E6181D"/>
    <w:rsid w:val="00E61917"/>
    <w:rsid w:val="00E61F63"/>
    <w:rsid w:val="00E66373"/>
    <w:rsid w:val="00E66857"/>
    <w:rsid w:val="00E66F1D"/>
    <w:rsid w:val="00E67253"/>
    <w:rsid w:val="00E7213E"/>
    <w:rsid w:val="00E737DA"/>
    <w:rsid w:val="00E74907"/>
    <w:rsid w:val="00E760D1"/>
    <w:rsid w:val="00E776AC"/>
    <w:rsid w:val="00E779E1"/>
    <w:rsid w:val="00E808B4"/>
    <w:rsid w:val="00E80E86"/>
    <w:rsid w:val="00E81BE0"/>
    <w:rsid w:val="00E81F97"/>
    <w:rsid w:val="00E8238F"/>
    <w:rsid w:val="00E82DCF"/>
    <w:rsid w:val="00E82F0E"/>
    <w:rsid w:val="00E8356B"/>
    <w:rsid w:val="00E83D6D"/>
    <w:rsid w:val="00E83F50"/>
    <w:rsid w:val="00E8407A"/>
    <w:rsid w:val="00E8419A"/>
    <w:rsid w:val="00E84244"/>
    <w:rsid w:val="00E8611A"/>
    <w:rsid w:val="00E87A98"/>
    <w:rsid w:val="00E90E72"/>
    <w:rsid w:val="00E921FC"/>
    <w:rsid w:val="00E925A2"/>
    <w:rsid w:val="00E92B99"/>
    <w:rsid w:val="00E92C73"/>
    <w:rsid w:val="00E92D8C"/>
    <w:rsid w:val="00E93D53"/>
    <w:rsid w:val="00E94D20"/>
    <w:rsid w:val="00E95683"/>
    <w:rsid w:val="00E95D41"/>
    <w:rsid w:val="00E96395"/>
    <w:rsid w:val="00E96817"/>
    <w:rsid w:val="00E97B33"/>
    <w:rsid w:val="00EA0B8C"/>
    <w:rsid w:val="00EA279F"/>
    <w:rsid w:val="00EA2AB3"/>
    <w:rsid w:val="00EA5569"/>
    <w:rsid w:val="00EA5DF0"/>
    <w:rsid w:val="00EA74AC"/>
    <w:rsid w:val="00EB0185"/>
    <w:rsid w:val="00EB1B78"/>
    <w:rsid w:val="00EB3749"/>
    <w:rsid w:val="00EB3843"/>
    <w:rsid w:val="00EB396B"/>
    <w:rsid w:val="00EB4BF9"/>
    <w:rsid w:val="00EB6359"/>
    <w:rsid w:val="00EB7296"/>
    <w:rsid w:val="00EC1E88"/>
    <w:rsid w:val="00EC20A8"/>
    <w:rsid w:val="00EC24BA"/>
    <w:rsid w:val="00EC25B1"/>
    <w:rsid w:val="00EC312E"/>
    <w:rsid w:val="00EC3440"/>
    <w:rsid w:val="00EC36EB"/>
    <w:rsid w:val="00EC3E98"/>
    <w:rsid w:val="00EC53A9"/>
    <w:rsid w:val="00EC6657"/>
    <w:rsid w:val="00EC669E"/>
    <w:rsid w:val="00EC6720"/>
    <w:rsid w:val="00EC6D46"/>
    <w:rsid w:val="00EC7175"/>
    <w:rsid w:val="00EC75F8"/>
    <w:rsid w:val="00EC7D90"/>
    <w:rsid w:val="00ED00FE"/>
    <w:rsid w:val="00ED0380"/>
    <w:rsid w:val="00ED14BA"/>
    <w:rsid w:val="00ED1B11"/>
    <w:rsid w:val="00ED1B2E"/>
    <w:rsid w:val="00ED34A6"/>
    <w:rsid w:val="00ED3E2C"/>
    <w:rsid w:val="00ED4B10"/>
    <w:rsid w:val="00ED4D5A"/>
    <w:rsid w:val="00ED55BF"/>
    <w:rsid w:val="00ED6665"/>
    <w:rsid w:val="00ED68A6"/>
    <w:rsid w:val="00ED735C"/>
    <w:rsid w:val="00ED7A4E"/>
    <w:rsid w:val="00EE008E"/>
    <w:rsid w:val="00EE0A1F"/>
    <w:rsid w:val="00EE2193"/>
    <w:rsid w:val="00EE49C8"/>
    <w:rsid w:val="00EE56BE"/>
    <w:rsid w:val="00EE57EC"/>
    <w:rsid w:val="00EE7D5E"/>
    <w:rsid w:val="00EF11A9"/>
    <w:rsid w:val="00EF1CB7"/>
    <w:rsid w:val="00EF411A"/>
    <w:rsid w:val="00EF4E18"/>
    <w:rsid w:val="00EF5180"/>
    <w:rsid w:val="00EF57D5"/>
    <w:rsid w:val="00EF717E"/>
    <w:rsid w:val="00EF7722"/>
    <w:rsid w:val="00EF7C8A"/>
    <w:rsid w:val="00EF7F51"/>
    <w:rsid w:val="00F0061F"/>
    <w:rsid w:val="00F00A1B"/>
    <w:rsid w:val="00F00DAE"/>
    <w:rsid w:val="00F016B8"/>
    <w:rsid w:val="00F01E14"/>
    <w:rsid w:val="00F0259A"/>
    <w:rsid w:val="00F025A4"/>
    <w:rsid w:val="00F0274F"/>
    <w:rsid w:val="00F032CB"/>
    <w:rsid w:val="00F03E69"/>
    <w:rsid w:val="00F063D3"/>
    <w:rsid w:val="00F101F5"/>
    <w:rsid w:val="00F10867"/>
    <w:rsid w:val="00F109E2"/>
    <w:rsid w:val="00F118B3"/>
    <w:rsid w:val="00F122AD"/>
    <w:rsid w:val="00F1362C"/>
    <w:rsid w:val="00F14015"/>
    <w:rsid w:val="00F149A8"/>
    <w:rsid w:val="00F1516E"/>
    <w:rsid w:val="00F15E31"/>
    <w:rsid w:val="00F168C5"/>
    <w:rsid w:val="00F20A62"/>
    <w:rsid w:val="00F21939"/>
    <w:rsid w:val="00F2214C"/>
    <w:rsid w:val="00F22BD2"/>
    <w:rsid w:val="00F23037"/>
    <w:rsid w:val="00F23C35"/>
    <w:rsid w:val="00F23CDC"/>
    <w:rsid w:val="00F241BE"/>
    <w:rsid w:val="00F2580D"/>
    <w:rsid w:val="00F260DB"/>
    <w:rsid w:val="00F2733A"/>
    <w:rsid w:val="00F27C79"/>
    <w:rsid w:val="00F3134E"/>
    <w:rsid w:val="00F31FAC"/>
    <w:rsid w:val="00F326D4"/>
    <w:rsid w:val="00F33220"/>
    <w:rsid w:val="00F33877"/>
    <w:rsid w:val="00F3581C"/>
    <w:rsid w:val="00F358F9"/>
    <w:rsid w:val="00F40E84"/>
    <w:rsid w:val="00F4121D"/>
    <w:rsid w:val="00F4201F"/>
    <w:rsid w:val="00F426AC"/>
    <w:rsid w:val="00F456E4"/>
    <w:rsid w:val="00F45812"/>
    <w:rsid w:val="00F4615A"/>
    <w:rsid w:val="00F469F3"/>
    <w:rsid w:val="00F476D1"/>
    <w:rsid w:val="00F50956"/>
    <w:rsid w:val="00F50E44"/>
    <w:rsid w:val="00F51BFF"/>
    <w:rsid w:val="00F5225F"/>
    <w:rsid w:val="00F530D3"/>
    <w:rsid w:val="00F53288"/>
    <w:rsid w:val="00F536D6"/>
    <w:rsid w:val="00F53FC0"/>
    <w:rsid w:val="00F53FD4"/>
    <w:rsid w:val="00F54187"/>
    <w:rsid w:val="00F55E3F"/>
    <w:rsid w:val="00F55E43"/>
    <w:rsid w:val="00F55EAF"/>
    <w:rsid w:val="00F56101"/>
    <w:rsid w:val="00F5703F"/>
    <w:rsid w:val="00F60637"/>
    <w:rsid w:val="00F60866"/>
    <w:rsid w:val="00F62AA0"/>
    <w:rsid w:val="00F62B6A"/>
    <w:rsid w:val="00F62EE2"/>
    <w:rsid w:val="00F63DB9"/>
    <w:rsid w:val="00F65095"/>
    <w:rsid w:val="00F6518E"/>
    <w:rsid w:val="00F65922"/>
    <w:rsid w:val="00F65BAE"/>
    <w:rsid w:val="00F6669C"/>
    <w:rsid w:val="00F66A1F"/>
    <w:rsid w:val="00F70C76"/>
    <w:rsid w:val="00F70CB9"/>
    <w:rsid w:val="00F71520"/>
    <w:rsid w:val="00F715B1"/>
    <w:rsid w:val="00F71938"/>
    <w:rsid w:val="00F73805"/>
    <w:rsid w:val="00F73BFD"/>
    <w:rsid w:val="00F75626"/>
    <w:rsid w:val="00F75A04"/>
    <w:rsid w:val="00F77E3A"/>
    <w:rsid w:val="00F77F0A"/>
    <w:rsid w:val="00F811D2"/>
    <w:rsid w:val="00F81ED7"/>
    <w:rsid w:val="00F826ED"/>
    <w:rsid w:val="00F854D6"/>
    <w:rsid w:val="00F86659"/>
    <w:rsid w:val="00F86F40"/>
    <w:rsid w:val="00F90FD5"/>
    <w:rsid w:val="00F91445"/>
    <w:rsid w:val="00F92704"/>
    <w:rsid w:val="00F9320A"/>
    <w:rsid w:val="00F951C2"/>
    <w:rsid w:val="00F957C6"/>
    <w:rsid w:val="00F97440"/>
    <w:rsid w:val="00F977DE"/>
    <w:rsid w:val="00F97CBF"/>
    <w:rsid w:val="00FA08D2"/>
    <w:rsid w:val="00FA2400"/>
    <w:rsid w:val="00FA2F05"/>
    <w:rsid w:val="00FA4338"/>
    <w:rsid w:val="00FA44E8"/>
    <w:rsid w:val="00FA476B"/>
    <w:rsid w:val="00FA5D16"/>
    <w:rsid w:val="00FA6756"/>
    <w:rsid w:val="00FA6E88"/>
    <w:rsid w:val="00FA70C4"/>
    <w:rsid w:val="00FA7410"/>
    <w:rsid w:val="00FB0C83"/>
    <w:rsid w:val="00FB0FAD"/>
    <w:rsid w:val="00FB2B69"/>
    <w:rsid w:val="00FB3627"/>
    <w:rsid w:val="00FB3D29"/>
    <w:rsid w:val="00FB491D"/>
    <w:rsid w:val="00FB518B"/>
    <w:rsid w:val="00FB53E6"/>
    <w:rsid w:val="00FB5644"/>
    <w:rsid w:val="00FB574D"/>
    <w:rsid w:val="00FB69D2"/>
    <w:rsid w:val="00FB7CBF"/>
    <w:rsid w:val="00FC00A9"/>
    <w:rsid w:val="00FC0206"/>
    <w:rsid w:val="00FC1A74"/>
    <w:rsid w:val="00FC24C6"/>
    <w:rsid w:val="00FC3092"/>
    <w:rsid w:val="00FC3B90"/>
    <w:rsid w:val="00FC4516"/>
    <w:rsid w:val="00FC48D6"/>
    <w:rsid w:val="00FC608A"/>
    <w:rsid w:val="00FC6517"/>
    <w:rsid w:val="00FC6736"/>
    <w:rsid w:val="00FD0548"/>
    <w:rsid w:val="00FD1457"/>
    <w:rsid w:val="00FD15FD"/>
    <w:rsid w:val="00FD28CC"/>
    <w:rsid w:val="00FD3121"/>
    <w:rsid w:val="00FD3527"/>
    <w:rsid w:val="00FD48BA"/>
    <w:rsid w:val="00FD6991"/>
    <w:rsid w:val="00FD71FE"/>
    <w:rsid w:val="00FE014E"/>
    <w:rsid w:val="00FE0434"/>
    <w:rsid w:val="00FE1902"/>
    <w:rsid w:val="00FE1C63"/>
    <w:rsid w:val="00FE2367"/>
    <w:rsid w:val="00FE277F"/>
    <w:rsid w:val="00FE287C"/>
    <w:rsid w:val="00FE2F2F"/>
    <w:rsid w:val="00FE502F"/>
    <w:rsid w:val="00FE56A5"/>
    <w:rsid w:val="00FE6A09"/>
    <w:rsid w:val="00FE7B08"/>
    <w:rsid w:val="00FF0358"/>
    <w:rsid w:val="00FF12D0"/>
    <w:rsid w:val="00FF17F9"/>
    <w:rsid w:val="00FF393C"/>
    <w:rsid w:val="00FF4F19"/>
    <w:rsid w:val="00FF55E0"/>
    <w:rsid w:val="00FF7F69"/>
    <w:rsid w:val="3A9590F5"/>
    <w:rsid w:val="468B9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19EFB"/>
  <w15:docId w15:val="{31C55502-C132-4EEF-BB14-C96769DEC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BCC"/>
    <w:rPr>
      <w:rFonts w:eastAsia="Times New Roman"/>
      <w:sz w:val="24"/>
      <w:szCs w:val="24"/>
    </w:rPr>
  </w:style>
  <w:style w:type="paragraph" w:styleId="Heading1">
    <w:name w:val="heading 1"/>
    <w:aliases w:val="H1,ChapterTitle,h1"/>
    <w:basedOn w:val="Normal"/>
    <w:next w:val="Normal"/>
    <w:link w:val="Heading1Char"/>
    <w:qFormat/>
    <w:rsid w:val="0097242E"/>
    <w:pPr>
      <w:keepNext/>
      <w:numPr>
        <w:numId w:val="2"/>
      </w:numPr>
      <w:spacing w:before="240" w:after="120"/>
      <w:outlineLvl w:val="0"/>
    </w:pPr>
    <w:rPr>
      <w:rFonts w:cs="Arial"/>
      <w:b/>
      <w:caps/>
    </w:rPr>
  </w:style>
  <w:style w:type="paragraph" w:styleId="Heading2">
    <w:name w:val="heading 2"/>
    <w:aliases w:val="H2,h2,l2,A.B.C.,hoofd 2,Heading2-bio,Career Exp.,PARA2,Attribute Heading 2,Main Heading,Bold 14,L2"/>
    <w:basedOn w:val="Normal"/>
    <w:next w:val="Normal"/>
    <w:link w:val="Heading2Char"/>
    <w:qFormat/>
    <w:rsid w:val="00625D2B"/>
    <w:pPr>
      <w:keepNext/>
      <w:numPr>
        <w:ilvl w:val="1"/>
        <w:numId w:val="2"/>
      </w:numPr>
      <w:spacing w:before="240" w:after="120"/>
      <w:outlineLvl w:val="1"/>
    </w:pPr>
    <w:rPr>
      <w:rFonts w:cs="Arial"/>
      <w:b/>
      <w:bCs/>
      <w:iCs/>
      <w:caps/>
      <w:szCs w:val="28"/>
    </w:rPr>
  </w:style>
  <w:style w:type="paragraph" w:styleId="Heading3">
    <w:name w:val="heading 3"/>
    <w:aliases w:val="H3,h3,Heading C"/>
    <w:basedOn w:val="Normal"/>
    <w:next w:val="Normal"/>
    <w:link w:val="Heading3Char"/>
    <w:qFormat/>
    <w:rsid w:val="00B1235F"/>
    <w:pPr>
      <w:keepNext/>
      <w:numPr>
        <w:ilvl w:val="2"/>
        <w:numId w:val="2"/>
      </w:numPr>
      <w:spacing w:before="120" w:after="60"/>
      <w:outlineLvl w:val="2"/>
    </w:pPr>
    <w:rPr>
      <w:rFonts w:cs="Arial"/>
      <w:b/>
      <w:bCs/>
      <w:iCs/>
      <w:kern w:val="32"/>
      <w:szCs w:val="26"/>
    </w:rPr>
  </w:style>
  <w:style w:type="paragraph" w:styleId="Heading4">
    <w:name w:val="heading 4"/>
    <w:aliases w:val="H4,h4"/>
    <w:basedOn w:val="Heading3"/>
    <w:next w:val="Normal"/>
    <w:link w:val="Heading4Char"/>
    <w:qFormat/>
    <w:rsid w:val="00FE0434"/>
    <w:pPr>
      <w:numPr>
        <w:ilvl w:val="3"/>
      </w:numPr>
      <w:outlineLvl w:val="3"/>
    </w:pPr>
  </w:style>
  <w:style w:type="paragraph" w:styleId="Heading5">
    <w:name w:val="heading 5"/>
    <w:basedOn w:val="Normal"/>
    <w:next w:val="Normal"/>
    <w:link w:val="Heading5Char"/>
    <w:uiPriority w:val="9"/>
    <w:rsid w:val="00E47F5F"/>
    <w:pPr>
      <w:spacing w:before="240" w:after="60"/>
      <w:ind w:left="1008" w:hanging="1008"/>
      <w:outlineLvl w:val="4"/>
    </w:pPr>
    <w:rPr>
      <w:rFonts w:ascii="Calibri" w:hAnsi="Calibri"/>
      <w:b/>
      <w:bCs/>
      <w:i/>
      <w:iCs/>
      <w:sz w:val="26"/>
      <w:szCs w:val="26"/>
    </w:rPr>
  </w:style>
  <w:style w:type="paragraph" w:styleId="Heading6">
    <w:name w:val="heading 6"/>
    <w:aliases w:val="H6,h6"/>
    <w:basedOn w:val="Normal"/>
    <w:next w:val="Normal"/>
    <w:link w:val="Heading6Char"/>
    <w:rsid w:val="00E47F5F"/>
    <w:pPr>
      <w:spacing w:before="240" w:after="60"/>
      <w:ind w:left="1152" w:hanging="1152"/>
      <w:outlineLvl w:val="5"/>
    </w:pPr>
    <w:rPr>
      <w:b/>
      <w:bCs/>
      <w:sz w:val="22"/>
      <w:szCs w:val="22"/>
    </w:rPr>
  </w:style>
  <w:style w:type="paragraph" w:styleId="Heading7">
    <w:name w:val="heading 7"/>
    <w:basedOn w:val="Normal"/>
    <w:next w:val="Normal"/>
    <w:link w:val="Heading7Char"/>
    <w:uiPriority w:val="9"/>
    <w:semiHidden/>
    <w:unhideWhenUsed/>
    <w:rsid w:val="00E47F5F"/>
    <w:pPr>
      <w:spacing w:before="240" w:after="60"/>
      <w:ind w:left="1296" w:hanging="1296"/>
      <w:outlineLvl w:val="6"/>
    </w:pPr>
    <w:rPr>
      <w:rFonts w:ascii="Calibri" w:hAnsi="Calibri"/>
    </w:rPr>
  </w:style>
  <w:style w:type="paragraph" w:styleId="Heading8">
    <w:name w:val="heading 8"/>
    <w:basedOn w:val="Normal"/>
    <w:next w:val="Normal"/>
    <w:link w:val="Heading8Char"/>
    <w:rsid w:val="00E47F5F"/>
    <w:pPr>
      <w:spacing w:before="240" w:after="60"/>
      <w:ind w:left="1440" w:hanging="1440"/>
      <w:outlineLvl w:val="7"/>
    </w:pPr>
    <w:rPr>
      <w:i/>
      <w:iCs/>
    </w:rPr>
  </w:style>
  <w:style w:type="paragraph" w:styleId="Heading9">
    <w:name w:val="heading 9"/>
    <w:basedOn w:val="Normal"/>
    <w:next w:val="Normal"/>
    <w:link w:val="Heading9Char"/>
    <w:uiPriority w:val="9"/>
    <w:semiHidden/>
    <w:unhideWhenUsed/>
    <w:rsid w:val="00E47F5F"/>
    <w:pPr>
      <w:spacing w:before="240" w:after="60"/>
      <w:ind w:left="1584" w:hanging="1584"/>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pterTitle Char,h1 Char"/>
    <w:basedOn w:val="DefaultParagraphFont"/>
    <w:link w:val="Heading1"/>
    <w:rsid w:val="0097242E"/>
    <w:rPr>
      <w:rFonts w:eastAsia="Times New Roman" w:cs="Arial"/>
      <w:b/>
      <w:caps/>
      <w:sz w:val="24"/>
      <w:szCs w:val="24"/>
    </w:rPr>
  </w:style>
  <w:style w:type="character" w:customStyle="1" w:styleId="Heading2Char">
    <w:name w:val="Heading 2 Char"/>
    <w:aliases w:val="H2 Char,h2 Char,l2 Char,A.B.C. Char,hoofd 2 Char,Heading2-bio Char,Career Exp. Char,PARA2 Char,Attribute Heading 2 Char,Main Heading Char,Bold 14 Char,L2 Char"/>
    <w:basedOn w:val="DefaultParagraphFont"/>
    <w:link w:val="Heading2"/>
    <w:rsid w:val="00625D2B"/>
    <w:rPr>
      <w:rFonts w:eastAsia="Times New Roman" w:cs="Arial"/>
      <w:b/>
      <w:bCs/>
      <w:iCs/>
      <w:caps/>
      <w:sz w:val="24"/>
      <w:szCs w:val="28"/>
    </w:rPr>
  </w:style>
  <w:style w:type="character" w:customStyle="1" w:styleId="Heading3Char">
    <w:name w:val="Heading 3 Char"/>
    <w:aliases w:val="H3 Char,h3 Char,Heading C Char"/>
    <w:basedOn w:val="DefaultParagraphFont"/>
    <w:link w:val="Heading3"/>
    <w:rsid w:val="00B1235F"/>
    <w:rPr>
      <w:rFonts w:eastAsia="Times New Roman" w:cs="Arial"/>
      <w:b/>
      <w:bCs/>
      <w:iCs/>
      <w:kern w:val="32"/>
      <w:sz w:val="24"/>
      <w:szCs w:val="26"/>
    </w:rPr>
  </w:style>
  <w:style w:type="character" w:customStyle="1" w:styleId="Heading4Char">
    <w:name w:val="Heading 4 Char"/>
    <w:aliases w:val="H4 Char,h4 Char"/>
    <w:basedOn w:val="DefaultParagraphFont"/>
    <w:link w:val="Heading4"/>
    <w:rsid w:val="00FE0434"/>
    <w:rPr>
      <w:rFonts w:eastAsia="Times New Roman" w:cs="Arial"/>
      <w:b/>
      <w:bCs/>
      <w:iCs/>
      <w:kern w:val="32"/>
      <w:sz w:val="24"/>
      <w:szCs w:val="26"/>
    </w:rPr>
  </w:style>
  <w:style w:type="character" w:customStyle="1" w:styleId="Heading5Char">
    <w:name w:val="Heading 5 Char"/>
    <w:basedOn w:val="DefaultParagraphFont"/>
    <w:link w:val="Heading5"/>
    <w:uiPriority w:val="9"/>
    <w:rsid w:val="00E47F5F"/>
    <w:rPr>
      <w:rFonts w:ascii="Calibri" w:eastAsia="Times New Roman" w:hAnsi="Calibri" w:cs="Times New Roman"/>
      <w:b/>
      <w:bCs/>
      <w:i/>
      <w:iCs/>
      <w:sz w:val="26"/>
      <w:szCs w:val="26"/>
    </w:rPr>
  </w:style>
  <w:style w:type="character" w:customStyle="1" w:styleId="Heading6Char">
    <w:name w:val="Heading 6 Char"/>
    <w:aliases w:val="H6 Char,h6 Char"/>
    <w:basedOn w:val="DefaultParagraphFont"/>
    <w:link w:val="Heading6"/>
    <w:rsid w:val="00E47F5F"/>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E47F5F"/>
    <w:rPr>
      <w:rFonts w:ascii="Calibri" w:eastAsia="Times New Roman" w:hAnsi="Calibri" w:cs="Times New Roman"/>
      <w:sz w:val="24"/>
      <w:szCs w:val="24"/>
    </w:rPr>
  </w:style>
  <w:style w:type="character" w:customStyle="1" w:styleId="Heading8Char">
    <w:name w:val="Heading 8 Char"/>
    <w:basedOn w:val="DefaultParagraphFont"/>
    <w:link w:val="Heading8"/>
    <w:rsid w:val="00E47F5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semiHidden/>
    <w:rsid w:val="00E47F5F"/>
    <w:rPr>
      <w:rFonts w:ascii="Cambria" w:eastAsia="Times New Roman" w:hAnsi="Cambria" w:cs="Times New Roman"/>
    </w:rPr>
  </w:style>
  <w:style w:type="paragraph" w:styleId="NoSpacing">
    <w:name w:val="No Spacing"/>
    <w:uiPriority w:val="1"/>
    <w:qFormat/>
    <w:rsid w:val="002B1AF8"/>
    <w:rPr>
      <w:rFonts w:eastAsia="Times New Roman"/>
      <w:sz w:val="24"/>
      <w:szCs w:val="24"/>
    </w:rPr>
  </w:style>
  <w:style w:type="paragraph" w:styleId="Header">
    <w:name w:val="header"/>
    <w:aliases w:val="Header1"/>
    <w:basedOn w:val="Normal"/>
    <w:link w:val="HeaderChar"/>
    <w:uiPriority w:val="99"/>
    <w:unhideWhenUsed/>
    <w:rsid w:val="00E47F5F"/>
    <w:pPr>
      <w:tabs>
        <w:tab w:val="center" w:pos="4680"/>
        <w:tab w:val="right" w:pos="9360"/>
      </w:tabs>
    </w:pPr>
  </w:style>
  <w:style w:type="character" w:customStyle="1" w:styleId="HeaderChar">
    <w:name w:val="Header Char"/>
    <w:aliases w:val="Header1 Char"/>
    <w:basedOn w:val="DefaultParagraphFont"/>
    <w:link w:val="Header"/>
    <w:uiPriority w:val="99"/>
    <w:rsid w:val="00E47F5F"/>
    <w:rPr>
      <w:rFonts w:ascii="Times New Roman" w:eastAsia="Times New Roman" w:hAnsi="Times New Roman" w:cs="Times New Roman"/>
      <w:sz w:val="24"/>
      <w:szCs w:val="24"/>
    </w:rPr>
  </w:style>
  <w:style w:type="paragraph" w:styleId="Footer">
    <w:name w:val="footer"/>
    <w:aliases w:val="f1"/>
    <w:basedOn w:val="Normal"/>
    <w:link w:val="FooterChar"/>
    <w:unhideWhenUsed/>
    <w:rsid w:val="00E47F5F"/>
    <w:pPr>
      <w:tabs>
        <w:tab w:val="center" w:pos="4680"/>
        <w:tab w:val="right" w:pos="9360"/>
      </w:tabs>
      <w:jc w:val="center"/>
    </w:pPr>
  </w:style>
  <w:style w:type="character" w:customStyle="1" w:styleId="FooterChar">
    <w:name w:val="Footer Char"/>
    <w:aliases w:val="f1 Char"/>
    <w:basedOn w:val="DefaultParagraphFont"/>
    <w:link w:val="Footer"/>
    <w:rsid w:val="00E47F5F"/>
    <w:rPr>
      <w:rFonts w:ascii="Times New Roman" w:eastAsia="Times New Roman" w:hAnsi="Times New Roman" w:cs="Times New Roman"/>
      <w:sz w:val="24"/>
      <w:szCs w:val="24"/>
    </w:rPr>
  </w:style>
  <w:style w:type="paragraph" w:styleId="ListParagraph">
    <w:name w:val="List Paragraph"/>
    <w:aliases w:val="List Paragraph1,Bullets,5 Heading,Source Reference,R List Para,Shall List"/>
    <w:basedOn w:val="Normal"/>
    <w:link w:val="ListParagraphChar"/>
    <w:uiPriority w:val="34"/>
    <w:qFormat/>
    <w:rsid w:val="00940E1A"/>
    <w:pPr>
      <w:spacing w:before="120" w:after="60"/>
      <w:contextualSpacing/>
    </w:pPr>
    <w:rPr>
      <w:rFonts w:cs="Arial"/>
    </w:rPr>
  </w:style>
  <w:style w:type="character" w:styleId="Hyperlink">
    <w:name w:val="Hyperlink"/>
    <w:basedOn w:val="DefaultParagraphFont"/>
    <w:uiPriority w:val="99"/>
    <w:qFormat/>
    <w:rsid w:val="008A021D"/>
    <w:rPr>
      <w:rFonts w:ascii="Arial" w:hAnsi="Arial" w:cs="Times New Roman"/>
      <w:color w:val="0000FF"/>
      <w:sz w:val="24"/>
      <w:u w:val="single"/>
    </w:rPr>
  </w:style>
  <w:style w:type="paragraph" w:styleId="List">
    <w:name w:val="List"/>
    <w:basedOn w:val="Normal"/>
    <w:semiHidden/>
    <w:rsid w:val="00E47F5F"/>
    <w:pPr>
      <w:ind w:left="360" w:hanging="360"/>
    </w:pPr>
    <w:rPr>
      <w:szCs w:val="20"/>
    </w:rPr>
  </w:style>
  <w:style w:type="paragraph" w:styleId="Salutation">
    <w:name w:val="Salutation"/>
    <w:basedOn w:val="Normal"/>
    <w:next w:val="Normal"/>
    <w:link w:val="SalutationChar"/>
    <w:semiHidden/>
    <w:rsid w:val="00E47F5F"/>
    <w:pPr>
      <w:jc w:val="both"/>
    </w:pPr>
    <w:rPr>
      <w:kern w:val="22"/>
      <w:sz w:val="22"/>
      <w:szCs w:val="20"/>
    </w:rPr>
  </w:style>
  <w:style w:type="character" w:customStyle="1" w:styleId="SalutationChar">
    <w:name w:val="Salutation Char"/>
    <w:basedOn w:val="DefaultParagraphFont"/>
    <w:link w:val="Salutation"/>
    <w:semiHidden/>
    <w:rsid w:val="00E47F5F"/>
    <w:rPr>
      <w:rFonts w:ascii="Times New Roman" w:eastAsia="Times New Roman" w:hAnsi="Times New Roman" w:cs="Times New Roman"/>
      <w:kern w:val="22"/>
      <w:szCs w:val="20"/>
    </w:rPr>
  </w:style>
  <w:style w:type="paragraph" w:styleId="NormalWeb">
    <w:name w:val="Normal (Web)"/>
    <w:basedOn w:val="Normal"/>
    <w:uiPriority w:val="99"/>
    <w:rsid w:val="00E47F5F"/>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E47F5F"/>
    <w:pPr>
      <w:spacing w:after="120"/>
    </w:pPr>
    <w:rPr>
      <w:sz w:val="16"/>
      <w:szCs w:val="16"/>
    </w:rPr>
  </w:style>
  <w:style w:type="character" w:customStyle="1" w:styleId="BodyText3Char">
    <w:name w:val="Body Text 3 Char"/>
    <w:basedOn w:val="DefaultParagraphFont"/>
    <w:link w:val="BodyText3"/>
    <w:rsid w:val="00E47F5F"/>
    <w:rPr>
      <w:rFonts w:ascii="Times New Roman" w:eastAsia="Times New Roman" w:hAnsi="Times New Roman" w:cs="Times New Roman"/>
      <w:sz w:val="16"/>
      <w:szCs w:val="16"/>
    </w:rPr>
  </w:style>
  <w:style w:type="character" w:styleId="Emphasis">
    <w:name w:val="Emphasis"/>
    <w:basedOn w:val="DefaultParagraphFont"/>
    <w:uiPriority w:val="20"/>
    <w:qFormat/>
    <w:rsid w:val="00F40E84"/>
    <w:rPr>
      <w:rFonts w:ascii="Arial" w:hAnsi="Arial" w:cs="Times New Roman"/>
      <w:b/>
      <w:i/>
      <w:iCs/>
      <w:color w:val="0070C0"/>
    </w:rPr>
  </w:style>
  <w:style w:type="paragraph" w:styleId="CommentText">
    <w:name w:val="annotation text"/>
    <w:basedOn w:val="Normal"/>
    <w:link w:val="CommentTextChar"/>
    <w:uiPriority w:val="99"/>
    <w:rsid w:val="00E47F5F"/>
    <w:pPr>
      <w:jc w:val="both"/>
    </w:pPr>
    <w:rPr>
      <w:kern w:val="22"/>
      <w:sz w:val="20"/>
      <w:szCs w:val="20"/>
    </w:rPr>
  </w:style>
  <w:style w:type="character" w:customStyle="1" w:styleId="CommentTextChar">
    <w:name w:val="Comment Text Char"/>
    <w:basedOn w:val="DefaultParagraphFont"/>
    <w:link w:val="CommentText"/>
    <w:uiPriority w:val="99"/>
    <w:rsid w:val="00E47F5F"/>
    <w:rPr>
      <w:rFonts w:ascii="Times New Roman" w:eastAsia="Times New Roman" w:hAnsi="Times New Roman" w:cs="Times New Roman"/>
      <w:kern w:val="22"/>
      <w:sz w:val="20"/>
      <w:szCs w:val="20"/>
    </w:rPr>
  </w:style>
  <w:style w:type="paragraph" w:styleId="PlainText">
    <w:name w:val="Plain Text"/>
    <w:basedOn w:val="Normal"/>
    <w:link w:val="PlainTextChar"/>
    <w:uiPriority w:val="99"/>
    <w:unhideWhenUsed/>
    <w:rsid w:val="00E47F5F"/>
    <w:rPr>
      <w:rFonts w:ascii="Consolas" w:eastAsia="Calibri" w:hAnsi="Consolas"/>
      <w:sz w:val="21"/>
      <w:szCs w:val="21"/>
    </w:rPr>
  </w:style>
  <w:style w:type="character" w:customStyle="1" w:styleId="PlainTextChar">
    <w:name w:val="Plain Text Char"/>
    <w:basedOn w:val="DefaultParagraphFont"/>
    <w:link w:val="PlainText"/>
    <w:uiPriority w:val="99"/>
    <w:rsid w:val="00E47F5F"/>
    <w:rPr>
      <w:rFonts w:ascii="Consolas" w:eastAsia="Calibri" w:hAnsi="Consolas" w:cs="Times New Roman"/>
      <w:sz w:val="21"/>
      <w:szCs w:val="21"/>
    </w:rPr>
  </w:style>
  <w:style w:type="character" w:styleId="CommentReference">
    <w:name w:val="annotation reference"/>
    <w:basedOn w:val="DefaultParagraphFont"/>
    <w:uiPriority w:val="99"/>
    <w:unhideWhenUsed/>
    <w:rsid w:val="00E47F5F"/>
    <w:rPr>
      <w:sz w:val="16"/>
      <w:szCs w:val="16"/>
    </w:rPr>
  </w:style>
  <w:style w:type="paragraph" w:styleId="FootnoteText">
    <w:name w:val="footnote text"/>
    <w:basedOn w:val="Normal"/>
    <w:link w:val="FootnoteTextChar"/>
    <w:uiPriority w:val="99"/>
    <w:rsid w:val="00E47F5F"/>
    <w:pPr>
      <w:spacing w:before="120" w:after="120"/>
    </w:pPr>
    <w:rPr>
      <w:sz w:val="20"/>
      <w:szCs w:val="20"/>
    </w:rPr>
  </w:style>
  <w:style w:type="character" w:customStyle="1" w:styleId="FootnoteTextChar">
    <w:name w:val="Footnote Text Char"/>
    <w:basedOn w:val="DefaultParagraphFont"/>
    <w:link w:val="FootnoteText"/>
    <w:uiPriority w:val="99"/>
    <w:rsid w:val="00E47F5F"/>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E47F5F"/>
    <w:rPr>
      <w:vertAlign w:val="superscript"/>
    </w:rPr>
  </w:style>
  <w:style w:type="paragraph" w:styleId="TOCHeading">
    <w:name w:val="TOC Heading"/>
    <w:basedOn w:val="Heading1"/>
    <w:next w:val="Normal"/>
    <w:uiPriority w:val="39"/>
    <w:unhideWhenUsed/>
    <w:qFormat/>
    <w:rsid w:val="000D4552"/>
    <w:pPr>
      <w:keepLines/>
      <w:numPr>
        <w:numId w:val="0"/>
      </w:numPr>
      <w:tabs>
        <w:tab w:val="num" w:pos="720"/>
      </w:tabs>
      <w:spacing w:before="480" w:line="276" w:lineRule="auto"/>
      <w:ind w:hanging="360"/>
      <w:outlineLvl w:val="9"/>
    </w:pPr>
    <w:rPr>
      <w:rFonts w:cs="Times New Roman"/>
      <w:bCs/>
      <w:color w:val="365F91"/>
      <w:sz w:val="28"/>
      <w:szCs w:val="28"/>
    </w:rPr>
  </w:style>
  <w:style w:type="character" w:styleId="PlaceholderText">
    <w:name w:val="Placeholder Text"/>
    <w:basedOn w:val="DefaultParagraphFont"/>
    <w:uiPriority w:val="99"/>
    <w:semiHidden/>
    <w:rsid w:val="00E47F5F"/>
    <w:rPr>
      <w:color w:val="808080"/>
    </w:rPr>
  </w:style>
  <w:style w:type="paragraph" w:styleId="TOC1">
    <w:name w:val="toc 1"/>
    <w:basedOn w:val="Normal"/>
    <w:next w:val="Normal"/>
    <w:autoRedefine/>
    <w:uiPriority w:val="39"/>
    <w:unhideWhenUsed/>
    <w:rsid w:val="00E47F5F"/>
  </w:style>
  <w:style w:type="paragraph" w:styleId="TOC2">
    <w:name w:val="toc 2"/>
    <w:basedOn w:val="Normal"/>
    <w:next w:val="Normal"/>
    <w:autoRedefine/>
    <w:uiPriority w:val="39"/>
    <w:unhideWhenUsed/>
    <w:rsid w:val="00F62B6A"/>
    <w:pPr>
      <w:tabs>
        <w:tab w:val="left" w:pos="880"/>
        <w:tab w:val="right" w:leader="dot" w:pos="9350"/>
      </w:tabs>
      <w:ind w:left="240"/>
    </w:pPr>
  </w:style>
  <w:style w:type="paragraph" w:styleId="BalloonText">
    <w:name w:val="Balloon Text"/>
    <w:basedOn w:val="Normal"/>
    <w:link w:val="BalloonTextChar"/>
    <w:uiPriority w:val="99"/>
    <w:semiHidden/>
    <w:unhideWhenUsed/>
    <w:rsid w:val="00E47F5F"/>
    <w:rPr>
      <w:rFonts w:ascii="Tahoma" w:hAnsi="Tahoma" w:cs="Tahoma"/>
      <w:sz w:val="16"/>
      <w:szCs w:val="16"/>
    </w:rPr>
  </w:style>
  <w:style w:type="character" w:customStyle="1" w:styleId="BalloonTextChar">
    <w:name w:val="Balloon Text Char"/>
    <w:basedOn w:val="DefaultParagraphFont"/>
    <w:link w:val="BalloonText"/>
    <w:uiPriority w:val="99"/>
    <w:semiHidden/>
    <w:rsid w:val="00E47F5F"/>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47F5F"/>
    <w:pPr>
      <w:jc w:val="left"/>
    </w:pPr>
    <w:rPr>
      <w:b/>
      <w:bCs/>
      <w:kern w:val="0"/>
    </w:rPr>
  </w:style>
  <w:style w:type="character" w:customStyle="1" w:styleId="CommentSubjectChar">
    <w:name w:val="Comment Subject Char"/>
    <w:basedOn w:val="CommentTextChar"/>
    <w:link w:val="CommentSubject"/>
    <w:uiPriority w:val="99"/>
    <w:semiHidden/>
    <w:rsid w:val="00E47F5F"/>
    <w:rPr>
      <w:rFonts w:ascii="Times New Roman" w:eastAsia="Times New Roman" w:hAnsi="Times New Roman" w:cs="Times New Roman"/>
      <w:b/>
      <w:bCs/>
      <w:kern w:val="22"/>
      <w:sz w:val="20"/>
      <w:szCs w:val="20"/>
    </w:rPr>
  </w:style>
  <w:style w:type="paragraph" w:styleId="Title">
    <w:name w:val="Title"/>
    <w:basedOn w:val="Normal"/>
    <w:next w:val="Normal"/>
    <w:link w:val="TitleChar"/>
    <w:uiPriority w:val="10"/>
    <w:qFormat/>
    <w:rsid w:val="002675B7"/>
    <w:pPr>
      <w:spacing w:after="300"/>
      <w:contextualSpacing/>
    </w:pPr>
    <w:rPr>
      <w:b/>
      <w:spacing w:val="5"/>
      <w:kern w:val="28"/>
      <w:sz w:val="32"/>
      <w:szCs w:val="52"/>
    </w:rPr>
  </w:style>
  <w:style w:type="character" w:customStyle="1" w:styleId="TitleChar">
    <w:name w:val="Title Char"/>
    <w:basedOn w:val="DefaultParagraphFont"/>
    <w:link w:val="Title"/>
    <w:uiPriority w:val="10"/>
    <w:rsid w:val="002675B7"/>
    <w:rPr>
      <w:rFonts w:eastAsia="Times New Roman"/>
      <w:b/>
      <w:spacing w:val="5"/>
      <w:kern w:val="28"/>
      <w:sz w:val="32"/>
      <w:szCs w:val="52"/>
    </w:rPr>
  </w:style>
  <w:style w:type="character" w:styleId="Strong">
    <w:name w:val="Strong"/>
    <w:basedOn w:val="DefaultParagraphFont"/>
    <w:uiPriority w:val="22"/>
    <w:qFormat/>
    <w:rsid w:val="009E59A8"/>
    <w:rPr>
      <w:b/>
      <w:bCs/>
    </w:rPr>
  </w:style>
  <w:style w:type="paragraph" w:customStyle="1" w:styleId="Lista">
    <w:name w:val="List a"/>
    <w:aliases w:val="b,c"/>
    <w:basedOn w:val="Normal"/>
    <w:qFormat/>
    <w:rsid w:val="00280662"/>
    <w:pPr>
      <w:numPr>
        <w:numId w:val="3"/>
      </w:numPr>
    </w:pPr>
  </w:style>
  <w:style w:type="paragraph" w:customStyle="1" w:styleId="AppendixHeading">
    <w:name w:val="Appendix Heading"/>
    <w:basedOn w:val="Normal"/>
    <w:next w:val="Normal"/>
    <w:qFormat/>
    <w:rsid w:val="00FC6517"/>
    <w:pPr>
      <w:numPr>
        <w:numId w:val="1"/>
      </w:numPr>
      <w:spacing w:before="240" w:after="60"/>
    </w:pPr>
    <w:rPr>
      <w:b/>
    </w:rPr>
  </w:style>
  <w:style w:type="paragraph" w:customStyle="1" w:styleId="AppendixHeading2">
    <w:name w:val="Appendix Heading 2"/>
    <w:basedOn w:val="Normal"/>
    <w:next w:val="Normal"/>
    <w:qFormat/>
    <w:rsid w:val="00BC00B7"/>
    <w:pPr>
      <w:numPr>
        <w:ilvl w:val="1"/>
        <w:numId w:val="1"/>
      </w:numPr>
      <w:spacing w:before="240" w:after="60"/>
    </w:pPr>
    <w:rPr>
      <w:b/>
      <w:bCs/>
    </w:rPr>
  </w:style>
  <w:style w:type="character" w:styleId="FollowedHyperlink">
    <w:name w:val="FollowedHyperlink"/>
    <w:basedOn w:val="DefaultParagraphFont"/>
    <w:uiPriority w:val="99"/>
    <w:semiHidden/>
    <w:unhideWhenUsed/>
    <w:rsid w:val="008028F6"/>
    <w:rPr>
      <w:color w:val="800080"/>
      <w:u w:val="single"/>
    </w:rPr>
  </w:style>
  <w:style w:type="character" w:customStyle="1" w:styleId="ListParagraphChar">
    <w:name w:val="List Paragraph Char"/>
    <w:aliases w:val="List Paragraph1 Char,Bullets Char,5 Heading Char,Source Reference Char,R List Para Char,Shall List Char"/>
    <w:basedOn w:val="DefaultParagraphFont"/>
    <w:link w:val="ListParagraph"/>
    <w:uiPriority w:val="34"/>
    <w:locked/>
    <w:rsid w:val="008028F6"/>
    <w:rPr>
      <w:rFonts w:eastAsia="Times New Roman" w:cs="Arial"/>
      <w:sz w:val="24"/>
      <w:szCs w:val="24"/>
    </w:rPr>
  </w:style>
  <w:style w:type="character" w:styleId="HTMLAcronym">
    <w:name w:val="HTML Acronym"/>
    <w:basedOn w:val="DefaultParagraphFont"/>
    <w:semiHidden/>
    <w:rsid w:val="00CC4BDD"/>
  </w:style>
  <w:style w:type="table" w:styleId="TableGrid">
    <w:name w:val="Table Grid"/>
    <w:basedOn w:val="TableNormal"/>
    <w:uiPriority w:val="59"/>
    <w:rsid w:val="00C60C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BA22B4"/>
    <w:pPr>
      <w:ind w:left="480"/>
    </w:pPr>
  </w:style>
  <w:style w:type="paragraph" w:customStyle="1" w:styleId="AppendixHeadingB">
    <w:name w:val="Appendix Heading B"/>
    <w:basedOn w:val="AppendixHeading"/>
    <w:next w:val="Normal"/>
    <w:qFormat/>
    <w:rsid w:val="00DA1ABC"/>
    <w:pPr>
      <w:numPr>
        <w:numId w:val="4"/>
      </w:numPr>
      <w:autoSpaceDE w:val="0"/>
      <w:autoSpaceDN w:val="0"/>
      <w:adjustRightInd w:val="0"/>
    </w:pPr>
    <w:rPr>
      <w:rFonts w:cs="Arial"/>
      <w:b w:val="0"/>
      <w:bCs/>
      <w:color w:val="000000"/>
    </w:rPr>
  </w:style>
  <w:style w:type="paragraph" w:customStyle="1" w:styleId="AppendixBheading">
    <w:name w:val="Appendix B heading"/>
    <w:basedOn w:val="Normal"/>
    <w:qFormat/>
    <w:rsid w:val="00C46A86"/>
    <w:pPr>
      <w:numPr>
        <w:numId w:val="5"/>
      </w:numPr>
      <w:autoSpaceDE w:val="0"/>
      <w:autoSpaceDN w:val="0"/>
      <w:adjustRightInd w:val="0"/>
      <w:ind w:left="0" w:firstLine="0"/>
    </w:pPr>
    <w:rPr>
      <w:rFonts w:eastAsia="Calibri" w:cs="Arial"/>
      <w:b/>
      <w:bCs/>
      <w:color w:val="000000"/>
    </w:rPr>
  </w:style>
  <w:style w:type="paragraph" w:styleId="DocumentMap">
    <w:name w:val="Document Map"/>
    <w:basedOn w:val="Normal"/>
    <w:link w:val="DocumentMapChar"/>
    <w:uiPriority w:val="99"/>
    <w:semiHidden/>
    <w:unhideWhenUsed/>
    <w:rsid w:val="003864AE"/>
    <w:rPr>
      <w:rFonts w:ascii="Tahoma" w:hAnsi="Tahoma" w:cs="Tahoma"/>
      <w:sz w:val="16"/>
      <w:szCs w:val="16"/>
    </w:rPr>
  </w:style>
  <w:style w:type="character" w:customStyle="1" w:styleId="DocumentMapChar">
    <w:name w:val="Document Map Char"/>
    <w:basedOn w:val="DefaultParagraphFont"/>
    <w:link w:val="DocumentMap"/>
    <w:uiPriority w:val="99"/>
    <w:semiHidden/>
    <w:rsid w:val="003864AE"/>
    <w:rPr>
      <w:rFonts w:ascii="Tahoma" w:eastAsia="Times New Roman" w:hAnsi="Tahoma" w:cs="Tahoma"/>
      <w:sz w:val="16"/>
      <w:szCs w:val="16"/>
    </w:rPr>
  </w:style>
  <w:style w:type="paragraph" w:styleId="EndnoteText">
    <w:name w:val="endnote text"/>
    <w:basedOn w:val="Normal"/>
    <w:link w:val="EndnoteTextChar"/>
    <w:uiPriority w:val="99"/>
    <w:semiHidden/>
    <w:unhideWhenUsed/>
    <w:rsid w:val="003864AE"/>
    <w:rPr>
      <w:sz w:val="20"/>
      <w:szCs w:val="20"/>
    </w:rPr>
  </w:style>
  <w:style w:type="character" w:customStyle="1" w:styleId="EndnoteTextChar">
    <w:name w:val="Endnote Text Char"/>
    <w:basedOn w:val="DefaultParagraphFont"/>
    <w:link w:val="EndnoteText"/>
    <w:uiPriority w:val="99"/>
    <w:semiHidden/>
    <w:rsid w:val="003864AE"/>
    <w:rPr>
      <w:rFonts w:eastAsia="Times New Roman"/>
    </w:rPr>
  </w:style>
  <w:style w:type="character" w:styleId="EndnoteReference">
    <w:name w:val="endnote reference"/>
    <w:basedOn w:val="DefaultParagraphFont"/>
    <w:uiPriority w:val="99"/>
    <w:semiHidden/>
    <w:unhideWhenUsed/>
    <w:rsid w:val="003864AE"/>
    <w:rPr>
      <w:vertAlign w:val="superscript"/>
    </w:rPr>
  </w:style>
  <w:style w:type="paragraph" w:customStyle="1" w:styleId="Default">
    <w:name w:val="Default"/>
    <w:rsid w:val="008B4D50"/>
    <w:pPr>
      <w:autoSpaceDE w:val="0"/>
      <w:autoSpaceDN w:val="0"/>
      <w:adjustRightInd w:val="0"/>
    </w:pPr>
    <w:rPr>
      <w:rFonts w:eastAsiaTheme="minorHAnsi" w:cs="Arial"/>
      <w:color w:val="000000"/>
      <w:sz w:val="24"/>
      <w:szCs w:val="24"/>
    </w:rPr>
  </w:style>
  <w:style w:type="paragraph" w:styleId="Subtitle">
    <w:name w:val="Subtitle"/>
    <w:basedOn w:val="Normal"/>
    <w:next w:val="Normal"/>
    <w:link w:val="SubtitleChar"/>
    <w:uiPriority w:val="11"/>
    <w:qFormat/>
    <w:rsid w:val="00F40E84"/>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40E84"/>
    <w:rPr>
      <w:rFonts w:asciiTheme="majorHAnsi" w:eastAsiaTheme="majorEastAsia" w:hAnsiTheme="majorHAnsi" w:cstheme="majorBidi"/>
      <w:i/>
      <w:iCs/>
      <w:color w:val="4F81BD" w:themeColor="accent1"/>
      <w:spacing w:val="15"/>
      <w:sz w:val="24"/>
      <w:szCs w:val="24"/>
    </w:rPr>
  </w:style>
  <w:style w:type="character" w:styleId="IntenseReference">
    <w:name w:val="Intense Reference"/>
    <w:basedOn w:val="DefaultParagraphFont"/>
    <w:uiPriority w:val="32"/>
    <w:qFormat/>
    <w:rsid w:val="00640347"/>
    <w:rPr>
      <w:b/>
      <w:bCs/>
      <w:smallCaps/>
      <w:color w:val="C0504D" w:themeColor="accent2"/>
      <w:spacing w:val="5"/>
      <w:u w:val="single"/>
    </w:rPr>
  </w:style>
  <w:style w:type="paragraph" w:styleId="TOC4">
    <w:name w:val="toc 4"/>
    <w:basedOn w:val="Normal"/>
    <w:next w:val="Normal"/>
    <w:autoRedefine/>
    <w:uiPriority w:val="39"/>
    <w:unhideWhenUsed/>
    <w:rsid w:val="00004F0E"/>
    <w:pPr>
      <w:ind w:left="720"/>
    </w:pPr>
  </w:style>
  <w:style w:type="paragraph" w:styleId="Revision">
    <w:name w:val="Revision"/>
    <w:hidden/>
    <w:uiPriority w:val="99"/>
    <w:semiHidden/>
    <w:rsid w:val="00413711"/>
    <w:rPr>
      <w:rFonts w:eastAsia="Times New Roman"/>
      <w:sz w:val="24"/>
      <w:szCs w:val="24"/>
    </w:rPr>
  </w:style>
  <w:style w:type="table" w:styleId="TableGrid3">
    <w:name w:val="Table Grid 3"/>
    <w:basedOn w:val="TableNormal"/>
    <w:rsid w:val="00132A44"/>
    <w:pPr>
      <w:widowControl w:val="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7C2913"/>
    <w:rPr>
      <w:color w:val="605E5C"/>
      <w:shd w:val="clear" w:color="auto" w:fill="E1DFDD"/>
    </w:rPr>
  </w:style>
  <w:style w:type="character" w:customStyle="1" w:styleId="ph">
    <w:name w:val="ph"/>
    <w:basedOn w:val="DefaultParagraphFont"/>
    <w:rsid w:val="00B81F14"/>
  </w:style>
  <w:style w:type="paragraph" w:customStyle="1" w:styleId="listl1">
    <w:name w:val="listl1"/>
    <w:basedOn w:val="Normal"/>
    <w:rsid w:val="00B81F14"/>
    <w:pPr>
      <w:spacing w:before="100" w:beforeAutospacing="1" w:after="100" w:afterAutospacing="1"/>
    </w:pPr>
    <w:rPr>
      <w:rFonts w:ascii="Times New Roman" w:hAnsi="Times New Roman"/>
    </w:rPr>
  </w:style>
  <w:style w:type="paragraph" w:customStyle="1" w:styleId="pf0">
    <w:name w:val="pf0"/>
    <w:basedOn w:val="Normal"/>
    <w:rsid w:val="00773FFE"/>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9323">
      <w:bodyDiv w:val="1"/>
      <w:marLeft w:val="0"/>
      <w:marRight w:val="0"/>
      <w:marTop w:val="0"/>
      <w:marBottom w:val="0"/>
      <w:divBdr>
        <w:top w:val="none" w:sz="0" w:space="0" w:color="auto"/>
        <w:left w:val="none" w:sz="0" w:space="0" w:color="auto"/>
        <w:bottom w:val="none" w:sz="0" w:space="0" w:color="auto"/>
        <w:right w:val="none" w:sz="0" w:space="0" w:color="auto"/>
      </w:divBdr>
    </w:div>
    <w:div w:id="103161971">
      <w:bodyDiv w:val="1"/>
      <w:marLeft w:val="0"/>
      <w:marRight w:val="0"/>
      <w:marTop w:val="0"/>
      <w:marBottom w:val="0"/>
      <w:divBdr>
        <w:top w:val="none" w:sz="0" w:space="0" w:color="auto"/>
        <w:left w:val="none" w:sz="0" w:space="0" w:color="auto"/>
        <w:bottom w:val="none" w:sz="0" w:space="0" w:color="auto"/>
        <w:right w:val="none" w:sz="0" w:space="0" w:color="auto"/>
      </w:divBdr>
    </w:div>
    <w:div w:id="285887894">
      <w:bodyDiv w:val="1"/>
      <w:marLeft w:val="0"/>
      <w:marRight w:val="0"/>
      <w:marTop w:val="0"/>
      <w:marBottom w:val="0"/>
      <w:divBdr>
        <w:top w:val="none" w:sz="0" w:space="0" w:color="auto"/>
        <w:left w:val="none" w:sz="0" w:space="0" w:color="auto"/>
        <w:bottom w:val="none" w:sz="0" w:space="0" w:color="auto"/>
        <w:right w:val="none" w:sz="0" w:space="0" w:color="auto"/>
      </w:divBdr>
    </w:div>
    <w:div w:id="304509678">
      <w:bodyDiv w:val="1"/>
      <w:marLeft w:val="0"/>
      <w:marRight w:val="0"/>
      <w:marTop w:val="0"/>
      <w:marBottom w:val="0"/>
      <w:divBdr>
        <w:top w:val="none" w:sz="0" w:space="0" w:color="auto"/>
        <w:left w:val="none" w:sz="0" w:space="0" w:color="auto"/>
        <w:bottom w:val="none" w:sz="0" w:space="0" w:color="auto"/>
        <w:right w:val="none" w:sz="0" w:space="0" w:color="auto"/>
      </w:divBdr>
    </w:div>
    <w:div w:id="317610186">
      <w:bodyDiv w:val="1"/>
      <w:marLeft w:val="0"/>
      <w:marRight w:val="0"/>
      <w:marTop w:val="0"/>
      <w:marBottom w:val="0"/>
      <w:divBdr>
        <w:top w:val="none" w:sz="0" w:space="0" w:color="auto"/>
        <w:left w:val="none" w:sz="0" w:space="0" w:color="auto"/>
        <w:bottom w:val="none" w:sz="0" w:space="0" w:color="auto"/>
        <w:right w:val="none" w:sz="0" w:space="0" w:color="auto"/>
      </w:divBdr>
    </w:div>
    <w:div w:id="467168637">
      <w:bodyDiv w:val="1"/>
      <w:marLeft w:val="0"/>
      <w:marRight w:val="0"/>
      <w:marTop w:val="0"/>
      <w:marBottom w:val="0"/>
      <w:divBdr>
        <w:top w:val="none" w:sz="0" w:space="0" w:color="auto"/>
        <w:left w:val="none" w:sz="0" w:space="0" w:color="auto"/>
        <w:bottom w:val="none" w:sz="0" w:space="0" w:color="auto"/>
        <w:right w:val="none" w:sz="0" w:space="0" w:color="auto"/>
      </w:divBdr>
    </w:div>
    <w:div w:id="523402711">
      <w:bodyDiv w:val="1"/>
      <w:marLeft w:val="0"/>
      <w:marRight w:val="0"/>
      <w:marTop w:val="0"/>
      <w:marBottom w:val="0"/>
      <w:divBdr>
        <w:top w:val="none" w:sz="0" w:space="0" w:color="auto"/>
        <w:left w:val="none" w:sz="0" w:space="0" w:color="auto"/>
        <w:bottom w:val="none" w:sz="0" w:space="0" w:color="auto"/>
        <w:right w:val="none" w:sz="0" w:space="0" w:color="auto"/>
      </w:divBdr>
    </w:div>
    <w:div w:id="556823516">
      <w:bodyDiv w:val="1"/>
      <w:marLeft w:val="0"/>
      <w:marRight w:val="0"/>
      <w:marTop w:val="0"/>
      <w:marBottom w:val="0"/>
      <w:divBdr>
        <w:top w:val="none" w:sz="0" w:space="0" w:color="auto"/>
        <w:left w:val="none" w:sz="0" w:space="0" w:color="auto"/>
        <w:bottom w:val="none" w:sz="0" w:space="0" w:color="auto"/>
        <w:right w:val="none" w:sz="0" w:space="0" w:color="auto"/>
      </w:divBdr>
    </w:div>
    <w:div w:id="566577820">
      <w:bodyDiv w:val="1"/>
      <w:marLeft w:val="0"/>
      <w:marRight w:val="0"/>
      <w:marTop w:val="0"/>
      <w:marBottom w:val="0"/>
      <w:divBdr>
        <w:top w:val="none" w:sz="0" w:space="0" w:color="auto"/>
        <w:left w:val="none" w:sz="0" w:space="0" w:color="auto"/>
        <w:bottom w:val="none" w:sz="0" w:space="0" w:color="auto"/>
        <w:right w:val="none" w:sz="0" w:space="0" w:color="auto"/>
      </w:divBdr>
    </w:div>
    <w:div w:id="574823927">
      <w:bodyDiv w:val="1"/>
      <w:marLeft w:val="0"/>
      <w:marRight w:val="0"/>
      <w:marTop w:val="0"/>
      <w:marBottom w:val="0"/>
      <w:divBdr>
        <w:top w:val="none" w:sz="0" w:space="0" w:color="auto"/>
        <w:left w:val="none" w:sz="0" w:space="0" w:color="auto"/>
        <w:bottom w:val="none" w:sz="0" w:space="0" w:color="auto"/>
        <w:right w:val="none" w:sz="0" w:space="0" w:color="auto"/>
      </w:divBdr>
    </w:div>
    <w:div w:id="658313609">
      <w:bodyDiv w:val="1"/>
      <w:marLeft w:val="0"/>
      <w:marRight w:val="0"/>
      <w:marTop w:val="0"/>
      <w:marBottom w:val="0"/>
      <w:divBdr>
        <w:top w:val="none" w:sz="0" w:space="0" w:color="auto"/>
        <w:left w:val="none" w:sz="0" w:space="0" w:color="auto"/>
        <w:bottom w:val="none" w:sz="0" w:space="0" w:color="auto"/>
        <w:right w:val="none" w:sz="0" w:space="0" w:color="auto"/>
      </w:divBdr>
    </w:div>
    <w:div w:id="663897120">
      <w:bodyDiv w:val="1"/>
      <w:marLeft w:val="0"/>
      <w:marRight w:val="0"/>
      <w:marTop w:val="0"/>
      <w:marBottom w:val="0"/>
      <w:divBdr>
        <w:top w:val="none" w:sz="0" w:space="0" w:color="auto"/>
        <w:left w:val="none" w:sz="0" w:space="0" w:color="auto"/>
        <w:bottom w:val="none" w:sz="0" w:space="0" w:color="auto"/>
        <w:right w:val="none" w:sz="0" w:space="0" w:color="auto"/>
      </w:divBdr>
    </w:div>
    <w:div w:id="694381402">
      <w:bodyDiv w:val="1"/>
      <w:marLeft w:val="0"/>
      <w:marRight w:val="0"/>
      <w:marTop w:val="0"/>
      <w:marBottom w:val="0"/>
      <w:divBdr>
        <w:top w:val="none" w:sz="0" w:space="0" w:color="auto"/>
        <w:left w:val="none" w:sz="0" w:space="0" w:color="auto"/>
        <w:bottom w:val="none" w:sz="0" w:space="0" w:color="auto"/>
        <w:right w:val="none" w:sz="0" w:space="0" w:color="auto"/>
      </w:divBdr>
    </w:div>
    <w:div w:id="715474452">
      <w:bodyDiv w:val="1"/>
      <w:marLeft w:val="0"/>
      <w:marRight w:val="0"/>
      <w:marTop w:val="0"/>
      <w:marBottom w:val="0"/>
      <w:divBdr>
        <w:top w:val="none" w:sz="0" w:space="0" w:color="auto"/>
        <w:left w:val="none" w:sz="0" w:space="0" w:color="auto"/>
        <w:bottom w:val="none" w:sz="0" w:space="0" w:color="auto"/>
        <w:right w:val="none" w:sz="0" w:space="0" w:color="auto"/>
      </w:divBdr>
    </w:div>
    <w:div w:id="748575552">
      <w:bodyDiv w:val="1"/>
      <w:marLeft w:val="0"/>
      <w:marRight w:val="0"/>
      <w:marTop w:val="0"/>
      <w:marBottom w:val="0"/>
      <w:divBdr>
        <w:top w:val="none" w:sz="0" w:space="0" w:color="auto"/>
        <w:left w:val="none" w:sz="0" w:space="0" w:color="auto"/>
        <w:bottom w:val="none" w:sz="0" w:space="0" w:color="auto"/>
        <w:right w:val="none" w:sz="0" w:space="0" w:color="auto"/>
      </w:divBdr>
    </w:div>
    <w:div w:id="773718147">
      <w:bodyDiv w:val="1"/>
      <w:marLeft w:val="0"/>
      <w:marRight w:val="0"/>
      <w:marTop w:val="0"/>
      <w:marBottom w:val="0"/>
      <w:divBdr>
        <w:top w:val="none" w:sz="0" w:space="0" w:color="auto"/>
        <w:left w:val="none" w:sz="0" w:space="0" w:color="auto"/>
        <w:bottom w:val="none" w:sz="0" w:space="0" w:color="auto"/>
        <w:right w:val="none" w:sz="0" w:space="0" w:color="auto"/>
      </w:divBdr>
    </w:div>
    <w:div w:id="786005242">
      <w:bodyDiv w:val="1"/>
      <w:marLeft w:val="0"/>
      <w:marRight w:val="0"/>
      <w:marTop w:val="0"/>
      <w:marBottom w:val="0"/>
      <w:divBdr>
        <w:top w:val="none" w:sz="0" w:space="0" w:color="auto"/>
        <w:left w:val="none" w:sz="0" w:space="0" w:color="auto"/>
        <w:bottom w:val="none" w:sz="0" w:space="0" w:color="auto"/>
        <w:right w:val="none" w:sz="0" w:space="0" w:color="auto"/>
      </w:divBdr>
    </w:div>
    <w:div w:id="941110410">
      <w:bodyDiv w:val="1"/>
      <w:marLeft w:val="0"/>
      <w:marRight w:val="0"/>
      <w:marTop w:val="0"/>
      <w:marBottom w:val="0"/>
      <w:divBdr>
        <w:top w:val="none" w:sz="0" w:space="0" w:color="auto"/>
        <w:left w:val="none" w:sz="0" w:space="0" w:color="auto"/>
        <w:bottom w:val="none" w:sz="0" w:space="0" w:color="auto"/>
        <w:right w:val="none" w:sz="0" w:space="0" w:color="auto"/>
      </w:divBdr>
    </w:div>
    <w:div w:id="953904501">
      <w:bodyDiv w:val="1"/>
      <w:marLeft w:val="0"/>
      <w:marRight w:val="0"/>
      <w:marTop w:val="0"/>
      <w:marBottom w:val="0"/>
      <w:divBdr>
        <w:top w:val="none" w:sz="0" w:space="0" w:color="auto"/>
        <w:left w:val="none" w:sz="0" w:space="0" w:color="auto"/>
        <w:bottom w:val="none" w:sz="0" w:space="0" w:color="auto"/>
        <w:right w:val="none" w:sz="0" w:space="0" w:color="auto"/>
      </w:divBdr>
    </w:div>
    <w:div w:id="964627581">
      <w:bodyDiv w:val="1"/>
      <w:marLeft w:val="0"/>
      <w:marRight w:val="0"/>
      <w:marTop w:val="0"/>
      <w:marBottom w:val="0"/>
      <w:divBdr>
        <w:top w:val="none" w:sz="0" w:space="0" w:color="auto"/>
        <w:left w:val="none" w:sz="0" w:space="0" w:color="auto"/>
        <w:bottom w:val="none" w:sz="0" w:space="0" w:color="auto"/>
        <w:right w:val="none" w:sz="0" w:space="0" w:color="auto"/>
      </w:divBdr>
    </w:div>
    <w:div w:id="1009648077">
      <w:bodyDiv w:val="1"/>
      <w:marLeft w:val="0"/>
      <w:marRight w:val="0"/>
      <w:marTop w:val="0"/>
      <w:marBottom w:val="0"/>
      <w:divBdr>
        <w:top w:val="none" w:sz="0" w:space="0" w:color="auto"/>
        <w:left w:val="none" w:sz="0" w:space="0" w:color="auto"/>
        <w:bottom w:val="none" w:sz="0" w:space="0" w:color="auto"/>
        <w:right w:val="none" w:sz="0" w:space="0" w:color="auto"/>
      </w:divBdr>
    </w:div>
    <w:div w:id="1035470971">
      <w:bodyDiv w:val="1"/>
      <w:marLeft w:val="0"/>
      <w:marRight w:val="0"/>
      <w:marTop w:val="0"/>
      <w:marBottom w:val="0"/>
      <w:divBdr>
        <w:top w:val="none" w:sz="0" w:space="0" w:color="auto"/>
        <w:left w:val="none" w:sz="0" w:space="0" w:color="auto"/>
        <w:bottom w:val="none" w:sz="0" w:space="0" w:color="auto"/>
        <w:right w:val="none" w:sz="0" w:space="0" w:color="auto"/>
      </w:divBdr>
    </w:div>
    <w:div w:id="1153715609">
      <w:bodyDiv w:val="1"/>
      <w:marLeft w:val="0"/>
      <w:marRight w:val="0"/>
      <w:marTop w:val="0"/>
      <w:marBottom w:val="0"/>
      <w:divBdr>
        <w:top w:val="none" w:sz="0" w:space="0" w:color="auto"/>
        <w:left w:val="none" w:sz="0" w:space="0" w:color="auto"/>
        <w:bottom w:val="none" w:sz="0" w:space="0" w:color="auto"/>
        <w:right w:val="none" w:sz="0" w:space="0" w:color="auto"/>
      </w:divBdr>
    </w:div>
    <w:div w:id="1171290370">
      <w:bodyDiv w:val="1"/>
      <w:marLeft w:val="0"/>
      <w:marRight w:val="0"/>
      <w:marTop w:val="0"/>
      <w:marBottom w:val="0"/>
      <w:divBdr>
        <w:top w:val="none" w:sz="0" w:space="0" w:color="auto"/>
        <w:left w:val="none" w:sz="0" w:space="0" w:color="auto"/>
        <w:bottom w:val="none" w:sz="0" w:space="0" w:color="auto"/>
        <w:right w:val="none" w:sz="0" w:space="0" w:color="auto"/>
      </w:divBdr>
    </w:div>
    <w:div w:id="1187870860">
      <w:bodyDiv w:val="1"/>
      <w:marLeft w:val="0"/>
      <w:marRight w:val="0"/>
      <w:marTop w:val="0"/>
      <w:marBottom w:val="0"/>
      <w:divBdr>
        <w:top w:val="none" w:sz="0" w:space="0" w:color="auto"/>
        <w:left w:val="none" w:sz="0" w:space="0" w:color="auto"/>
        <w:bottom w:val="none" w:sz="0" w:space="0" w:color="auto"/>
        <w:right w:val="none" w:sz="0" w:space="0" w:color="auto"/>
      </w:divBdr>
    </w:div>
    <w:div w:id="1230656428">
      <w:bodyDiv w:val="1"/>
      <w:marLeft w:val="0"/>
      <w:marRight w:val="0"/>
      <w:marTop w:val="0"/>
      <w:marBottom w:val="0"/>
      <w:divBdr>
        <w:top w:val="none" w:sz="0" w:space="0" w:color="auto"/>
        <w:left w:val="none" w:sz="0" w:space="0" w:color="auto"/>
        <w:bottom w:val="none" w:sz="0" w:space="0" w:color="auto"/>
        <w:right w:val="none" w:sz="0" w:space="0" w:color="auto"/>
      </w:divBdr>
    </w:div>
    <w:div w:id="1234511294">
      <w:bodyDiv w:val="1"/>
      <w:marLeft w:val="0"/>
      <w:marRight w:val="0"/>
      <w:marTop w:val="0"/>
      <w:marBottom w:val="0"/>
      <w:divBdr>
        <w:top w:val="none" w:sz="0" w:space="0" w:color="auto"/>
        <w:left w:val="none" w:sz="0" w:space="0" w:color="auto"/>
        <w:bottom w:val="none" w:sz="0" w:space="0" w:color="auto"/>
        <w:right w:val="none" w:sz="0" w:space="0" w:color="auto"/>
      </w:divBdr>
    </w:div>
    <w:div w:id="1339194635">
      <w:bodyDiv w:val="1"/>
      <w:marLeft w:val="0"/>
      <w:marRight w:val="0"/>
      <w:marTop w:val="0"/>
      <w:marBottom w:val="0"/>
      <w:divBdr>
        <w:top w:val="none" w:sz="0" w:space="0" w:color="auto"/>
        <w:left w:val="none" w:sz="0" w:space="0" w:color="auto"/>
        <w:bottom w:val="none" w:sz="0" w:space="0" w:color="auto"/>
        <w:right w:val="none" w:sz="0" w:space="0" w:color="auto"/>
      </w:divBdr>
    </w:div>
    <w:div w:id="1353455388">
      <w:bodyDiv w:val="1"/>
      <w:marLeft w:val="0"/>
      <w:marRight w:val="0"/>
      <w:marTop w:val="0"/>
      <w:marBottom w:val="0"/>
      <w:divBdr>
        <w:top w:val="none" w:sz="0" w:space="0" w:color="auto"/>
        <w:left w:val="none" w:sz="0" w:space="0" w:color="auto"/>
        <w:bottom w:val="none" w:sz="0" w:space="0" w:color="auto"/>
        <w:right w:val="none" w:sz="0" w:space="0" w:color="auto"/>
      </w:divBdr>
    </w:div>
    <w:div w:id="1396053018">
      <w:bodyDiv w:val="1"/>
      <w:marLeft w:val="0"/>
      <w:marRight w:val="0"/>
      <w:marTop w:val="0"/>
      <w:marBottom w:val="0"/>
      <w:divBdr>
        <w:top w:val="none" w:sz="0" w:space="0" w:color="auto"/>
        <w:left w:val="none" w:sz="0" w:space="0" w:color="auto"/>
        <w:bottom w:val="none" w:sz="0" w:space="0" w:color="auto"/>
        <w:right w:val="none" w:sz="0" w:space="0" w:color="auto"/>
      </w:divBdr>
    </w:div>
    <w:div w:id="1400984498">
      <w:bodyDiv w:val="1"/>
      <w:marLeft w:val="0"/>
      <w:marRight w:val="0"/>
      <w:marTop w:val="0"/>
      <w:marBottom w:val="0"/>
      <w:divBdr>
        <w:top w:val="none" w:sz="0" w:space="0" w:color="auto"/>
        <w:left w:val="none" w:sz="0" w:space="0" w:color="auto"/>
        <w:bottom w:val="none" w:sz="0" w:space="0" w:color="auto"/>
        <w:right w:val="none" w:sz="0" w:space="0" w:color="auto"/>
      </w:divBdr>
    </w:div>
    <w:div w:id="1402214980">
      <w:bodyDiv w:val="1"/>
      <w:marLeft w:val="0"/>
      <w:marRight w:val="0"/>
      <w:marTop w:val="0"/>
      <w:marBottom w:val="0"/>
      <w:divBdr>
        <w:top w:val="none" w:sz="0" w:space="0" w:color="auto"/>
        <w:left w:val="none" w:sz="0" w:space="0" w:color="auto"/>
        <w:bottom w:val="none" w:sz="0" w:space="0" w:color="auto"/>
        <w:right w:val="none" w:sz="0" w:space="0" w:color="auto"/>
      </w:divBdr>
    </w:div>
    <w:div w:id="1530489994">
      <w:bodyDiv w:val="1"/>
      <w:marLeft w:val="0"/>
      <w:marRight w:val="0"/>
      <w:marTop w:val="0"/>
      <w:marBottom w:val="0"/>
      <w:divBdr>
        <w:top w:val="none" w:sz="0" w:space="0" w:color="auto"/>
        <w:left w:val="none" w:sz="0" w:space="0" w:color="auto"/>
        <w:bottom w:val="none" w:sz="0" w:space="0" w:color="auto"/>
        <w:right w:val="none" w:sz="0" w:space="0" w:color="auto"/>
      </w:divBdr>
    </w:div>
    <w:div w:id="1551379872">
      <w:bodyDiv w:val="1"/>
      <w:marLeft w:val="0"/>
      <w:marRight w:val="0"/>
      <w:marTop w:val="0"/>
      <w:marBottom w:val="0"/>
      <w:divBdr>
        <w:top w:val="none" w:sz="0" w:space="0" w:color="auto"/>
        <w:left w:val="none" w:sz="0" w:space="0" w:color="auto"/>
        <w:bottom w:val="none" w:sz="0" w:space="0" w:color="auto"/>
        <w:right w:val="none" w:sz="0" w:space="0" w:color="auto"/>
      </w:divBdr>
    </w:div>
    <w:div w:id="1565410475">
      <w:bodyDiv w:val="1"/>
      <w:marLeft w:val="0"/>
      <w:marRight w:val="0"/>
      <w:marTop w:val="0"/>
      <w:marBottom w:val="0"/>
      <w:divBdr>
        <w:top w:val="none" w:sz="0" w:space="0" w:color="auto"/>
        <w:left w:val="none" w:sz="0" w:space="0" w:color="auto"/>
        <w:bottom w:val="none" w:sz="0" w:space="0" w:color="auto"/>
        <w:right w:val="none" w:sz="0" w:space="0" w:color="auto"/>
      </w:divBdr>
    </w:div>
    <w:div w:id="1608731640">
      <w:bodyDiv w:val="1"/>
      <w:marLeft w:val="0"/>
      <w:marRight w:val="0"/>
      <w:marTop w:val="0"/>
      <w:marBottom w:val="0"/>
      <w:divBdr>
        <w:top w:val="none" w:sz="0" w:space="0" w:color="auto"/>
        <w:left w:val="none" w:sz="0" w:space="0" w:color="auto"/>
        <w:bottom w:val="none" w:sz="0" w:space="0" w:color="auto"/>
        <w:right w:val="none" w:sz="0" w:space="0" w:color="auto"/>
      </w:divBdr>
    </w:div>
    <w:div w:id="1685664340">
      <w:bodyDiv w:val="1"/>
      <w:marLeft w:val="0"/>
      <w:marRight w:val="0"/>
      <w:marTop w:val="0"/>
      <w:marBottom w:val="0"/>
      <w:divBdr>
        <w:top w:val="none" w:sz="0" w:space="0" w:color="auto"/>
        <w:left w:val="none" w:sz="0" w:space="0" w:color="auto"/>
        <w:bottom w:val="none" w:sz="0" w:space="0" w:color="auto"/>
        <w:right w:val="none" w:sz="0" w:space="0" w:color="auto"/>
      </w:divBdr>
    </w:div>
    <w:div w:id="1724795260">
      <w:bodyDiv w:val="1"/>
      <w:marLeft w:val="0"/>
      <w:marRight w:val="0"/>
      <w:marTop w:val="0"/>
      <w:marBottom w:val="0"/>
      <w:divBdr>
        <w:top w:val="none" w:sz="0" w:space="0" w:color="auto"/>
        <w:left w:val="none" w:sz="0" w:space="0" w:color="auto"/>
        <w:bottom w:val="none" w:sz="0" w:space="0" w:color="auto"/>
        <w:right w:val="none" w:sz="0" w:space="0" w:color="auto"/>
      </w:divBdr>
    </w:div>
    <w:div w:id="1768311348">
      <w:bodyDiv w:val="1"/>
      <w:marLeft w:val="0"/>
      <w:marRight w:val="0"/>
      <w:marTop w:val="0"/>
      <w:marBottom w:val="0"/>
      <w:divBdr>
        <w:top w:val="none" w:sz="0" w:space="0" w:color="auto"/>
        <w:left w:val="none" w:sz="0" w:space="0" w:color="auto"/>
        <w:bottom w:val="none" w:sz="0" w:space="0" w:color="auto"/>
        <w:right w:val="none" w:sz="0" w:space="0" w:color="auto"/>
      </w:divBdr>
    </w:div>
    <w:div w:id="1774785008">
      <w:bodyDiv w:val="1"/>
      <w:marLeft w:val="0"/>
      <w:marRight w:val="0"/>
      <w:marTop w:val="0"/>
      <w:marBottom w:val="0"/>
      <w:divBdr>
        <w:top w:val="none" w:sz="0" w:space="0" w:color="auto"/>
        <w:left w:val="none" w:sz="0" w:space="0" w:color="auto"/>
        <w:bottom w:val="none" w:sz="0" w:space="0" w:color="auto"/>
        <w:right w:val="none" w:sz="0" w:space="0" w:color="auto"/>
      </w:divBdr>
    </w:div>
    <w:div w:id="1830708616">
      <w:bodyDiv w:val="1"/>
      <w:marLeft w:val="0"/>
      <w:marRight w:val="0"/>
      <w:marTop w:val="0"/>
      <w:marBottom w:val="0"/>
      <w:divBdr>
        <w:top w:val="none" w:sz="0" w:space="0" w:color="auto"/>
        <w:left w:val="none" w:sz="0" w:space="0" w:color="auto"/>
        <w:bottom w:val="none" w:sz="0" w:space="0" w:color="auto"/>
        <w:right w:val="none" w:sz="0" w:space="0" w:color="auto"/>
      </w:divBdr>
    </w:div>
    <w:div w:id="1921670412">
      <w:bodyDiv w:val="1"/>
      <w:marLeft w:val="0"/>
      <w:marRight w:val="0"/>
      <w:marTop w:val="0"/>
      <w:marBottom w:val="0"/>
      <w:divBdr>
        <w:top w:val="none" w:sz="0" w:space="0" w:color="auto"/>
        <w:left w:val="none" w:sz="0" w:space="0" w:color="auto"/>
        <w:bottom w:val="none" w:sz="0" w:space="0" w:color="auto"/>
        <w:right w:val="none" w:sz="0" w:space="0" w:color="auto"/>
      </w:divBdr>
    </w:div>
    <w:div w:id="1922136289">
      <w:bodyDiv w:val="1"/>
      <w:marLeft w:val="0"/>
      <w:marRight w:val="0"/>
      <w:marTop w:val="0"/>
      <w:marBottom w:val="0"/>
      <w:divBdr>
        <w:top w:val="none" w:sz="0" w:space="0" w:color="auto"/>
        <w:left w:val="none" w:sz="0" w:space="0" w:color="auto"/>
        <w:bottom w:val="none" w:sz="0" w:space="0" w:color="auto"/>
        <w:right w:val="none" w:sz="0" w:space="0" w:color="auto"/>
      </w:divBdr>
    </w:div>
    <w:div w:id="1923636844">
      <w:bodyDiv w:val="1"/>
      <w:marLeft w:val="0"/>
      <w:marRight w:val="0"/>
      <w:marTop w:val="0"/>
      <w:marBottom w:val="0"/>
      <w:divBdr>
        <w:top w:val="none" w:sz="0" w:space="0" w:color="auto"/>
        <w:left w:val="none" w:sz="0" w:space="0" w:color="auto"/>
        <w:bottom w:val="none" w:sz="0" w:space="0" w:color="auto"/>
        <w:right w:val="none" w:sz="0" w:space="0" w:color="auto"/>
      </w:divBdr>
    </w:div>
    <w:div w:id="1995716362">
      <w:bodyDiv w:val="1"/>
      <w:marLeft w:val="0"/>
      <w:marRight w:val="0"/>
      <w:marTop w:val="0"/>
      <w:marBottom w:val="0"/>
      <w:divBdr>
        <w:top w:val="none" w:sz="0" w:space="0" w:color="auto"/>
        <w:left w:val="none" w:sz="0" w:space="0" w:color="auto"/>
        <w:bottom w:val="none" w:sz="0" w:space="0" w:color="auto"/>
        <w:right w:val="none" w:sz="0" w:space="0" w:color="auto"/>
      </w:divBdr>
    </w:div>
    <w:div w:id="2006086411">
      <w:bodyDiv w:val="1"/>
      <w:marLeft w:val="0"/>
      <w:marRight w:val="0"/>
      <w:marTop w:val="0"/>
      <w:marBottom w:val="0"/>
      <w:divBdr>
        <w:top w:val="none" w:sz="0" w:space="0" w:color="auto"/>
        <w:left w:val="none" w:sz="0" w:space="0" w:color="auto"/>
        <w:bottom w:val="none" w:sz="0" w:space="0" w:color="auto"/>
        <w:right w:val="none" w:sz="0" w:space="0" w:color="auto"/>
      </w:divBdr>
    </w:div>
    <w:div w:id="2066026313">
      <w:bodyDiv w:val="1"/>
      <w:marLeft w:val="0"/>
      <w:marRight w:val="0"/>
      <w:marTop w:val="0"/>
      <w:marBottom w:val="0"/>
      <w:divBdr>
        <w:top w:val="none" w:sz="0" w:space="0" w:color="auto"/>
        <w:left w:val="none" w:sz="0" w:space="0" w:color="auto"/>
        <w:bottom w:val="none" w:sz="0" w:space="0" w:color="auto"/>
        <w:right w:val="none" w:sz="0" w:space="0" w:color="auto"/>
      </w:divBdr>
    </w:div>
    <w:div w:id="213327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hitehouse.gov/wp-content/uploads/2020/11/M-21-07.pdf" TargetMode="External"/><Relationship Id="rId18" Type="http://schemas.openxmlformats.org/officeDocument/2006/relationships/hyperlink" Target="https://www.cisa.gov/publication/tic-30-core-guidance-documen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a.gov/oal/library/vaar/vaar852.asp" TargetMode="External"/><Relationship Id="rId7" Type="http://schemas.openxmlformats.org/officeDocument/2006/relationships/settings" Target="settings.xml"/><Relationship Id="rId12" Type="http://schemas.openxmlformats.org/officeDocument/2006/relationships/hyperlink" Target="https://www.voa.va.gov/DocumentView.aspx?DocumentID=5010" TargetMode="External"/><Relationship Id="rId17" Type="http://schemas.openxmlformats.org/officeDocument/2006/relationships/hyperlink" Target="https://www.whitehouse.gov/wp-content/uploads/2019/09/M-19-26.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doi.org/10.6028/NIST.SP.800-119" TargetMode="External"/><Relationship Id="rId20" Type="http://schemas.openxmlformats.org/officeDocument/2006/relationships/hyperlink" Target="https://csrc.nist.gov/projects/fips-140-3-transition-eff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oi.org/10.6028/NIST.SP.500-267Br1"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epartment.va.gov/ai/trustworth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st.gov/programs-projects/usgv6-program/usgv6-revision-1" TargetMode="External"/><Relationship Id="rId22" Type="http://schemas.openxmlformats.org/officeDocument/2006/relationships/hyperlink" Target="https://department.va.gov/ai/trustworthy/"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1F33FD53387B40B03DCD0EB3FE5E0B" ma:contentTypeVersion="3" ma:contentTypeDescription="Create a new document." ma:contentTypeScope="" ma:versionID="857a8925b854aa86f69ab3cfd3aa9c11">
  <xsd:schema xmlns:xsd="http://www.w3.org/2001/XMLSchema" xmlns:xs="http://www.w3.org/2001/XMLSchema" xmlns:p="http://schemas.microsoft.com/office/2006/metadata/properties" xmlns:ns2="e9919d9d-784f-4a31-9bb3-1f47e121b0b8" targetNamespace="http://schemas.microsoft.com/office/2006/metadata/properties" ma:root="true" ma:fieldsID="3376d4fa4b79c6f4808973711a5bd024" ns2:_="">
    <xsd:import namespace="e9919d9d-784f-4a31-9bb3-1f47e121b0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919d9d-784f-4a31-9bb3-1f47e121b0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B01D6C-4C33-4455-8BD8-5C54ADEEE1E9}">
  <ds:schemaRefs>
    <ds:schemaRef ds:uri="http://schemas.microsoft.com/sharepoint/v3/contenttype/forms"/>
  </ds:schemaRefs>
</ds:datastoreItem>
</file>

<file path=customXml/itemProps2.xml><?xml version="1.0" encoding="utf-8"?>
<ds:datastoreItem xmlns:ds="http://schemas.openxmlformats.org/officeDocument/2006/customXml" ds:itemID="{84AB08CA-BB3E-47EC-AFB0-0B524EAD5319}">
  <ds:schemaRefs>
    <ds:schemaRef ds:uri="http://schemas.openxmlformats.org/officeDocument/2006/bibliography"/>
  </ds:schemaRefs>
</ds:datastoreItem>
</file>

<file path=customXml/itemProps3.xml><?xml version="1.0" encoding="utf-8"?>
<ds:datastoreItem xmlns:ds="http://schemas.openxmlformats.org/officeDocument/2006/customXml" ds:itemID="{EC8D71F9-E788-49E0-AB6F-49DC041BE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919d9d-784f-4a31-9bb3-1f47e121b0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4C65B-1E79-4489-A219-72B8B8CED22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0f5b659-45e0-406d-ada9-08e0b284cfc4}" enabled="1" method="Standard" siteId="{e95f1b23-abaf-45ee-821d-b7ab251ab3bf}" removed="0"/>
</clbl:labelList>
</file>

<file path=docProps/app.xml><?xml version="1.0" encoding="utf-8"?>
<Properties xmlns="http://schemas.openxmlformats.org/officeDocument/2006/extended-properties" xmlns:vt="http://schemas.openxmlformats.org/officeDocument/2006/docPropsVTypes">
  <Template>Normal</Template>
  <TotalTime>2</TotalTime>
  <Pages>39</Pages>
  <Words>14383</Words>
  <Characters>81984</Characters>
  <Application>Microsoft Office Word</Application>
  <DocSecurity>0</DocSecurity>
  <Lines>683</Lines>
  <Paragraphs>192</Paragraphs>
  <ScaleCrop>false</ScaleCrop>
  <Company/>
  <LinksUpToDate>false</LinksUpToDate>
  <CharactersWithSpaces>96175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Sehulster, Ryan</dc:creator>
  <cp:lastModifiedBy>Sehulster, Ryan</cp:lastModifiedBy>
  <cp:revision>3</cp:revision>
  <dcterms:created xsi:type="dcterms:W3CDTF">2026-06-18T18:26:00Z</dcterms:created>
  <dcterms:modified xsi:type="dcterms:W3CDTF">2026-06-18T18:27:00Z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0x0101009B1F33FD53387B40B03DCD0EB3FE5E0B</vt:lpwstr>
  </property>
</Properties>
</file>